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117" w:rsidRDefault="00FE1117" w:rsidP="00FE1117">
      <w:pPr>
        <w:pStyle w:val="Heading1"/>
        <w:pBdr>
          <w:top w:val="single" w:sz="4" w:space="1" w:color="auto"/>
          <w:left w:val="single" w:sz="4" w:space="4" w:color="auto"/>
          <w:bottom w:val="single" w:sz="4" w:space="1" w:color="auto"/>
          <w:right w:val="single" w:sz="4" w:space="4" w:color="auto"/>
        </w:pBdr>
        <w:shd w:val="clear" w:color="auto" w:fill="D5DCE4" w:themeFill="text2" w:themeFillTint="33"/>
        <w:rPr>
          <w:rFonts w:eastAsia="Arial"/>
        </w:rPr>
      </w:pPr>
      <w:r>
        <w:rPr>
          <w:rFonts w:eastAsia="Arial"/>
        </w:rPr>
        <w:t>Years 5–6</w:t>
      </w:r>
    </w:p>
    <w:p w:rsidR="00FE1117" w:rsidRDefault="00FE1117" w:rsidP="00FE1117">
      <w:pPr>
        <w:pStyle w:val="Heading1"/>
        <w:rPr>
          <w:rFonts w:eastAsia="Arial"/>
        </w:rPr>
      </w:pPr>
    </w:p>
    <w:p w:rsidR="00FE1117" w:rsidRPr="00E614F3" w:rsidRDefault="00FE1117" w:rsidP="00FE1117">
      <w:pPr>
        <w:pStyle w:val="Heading4"/>
        <w:rPr>
          <w:i w:val="0"/>
        </w:rPr>
      </w:pPr>
      <w:r w:rsidRPr="00E614F3">
        <w:rPr>
          <w:i w:val="0"/>
        </w:rPr>
        <w:t>Students at this stage</w:t>
      </w:r>
    </w:p>
    <w:p w:rsidR="00FE1117" w:rsidRDefault="00FE1117" w:rsidP="00FE1117"/>
    <w:p w:rsidR="00FE1117" w:rsidRDefault="00FE1117" w:rsidP="00FE1117">
      <w:pPr>
        <w:rPr>
          <w:rFonts w:ascii="Arial" w:eastAsia="Arial" w:hAnsi="Arial" w:cs="Arial"/>
          <w:bCs/>
          <w:sz w:val="22"/>
        </w:rPr>
      </w:pPr>
      <w:r w:rsidRPr="00EC5EAC">
        <w:rPr>
          <w:rFonts w:ascii="Arial" w:eastAsia="Arial" w:hAnsi="Arial" w:cs="Arial"/>
          <w:bCs/>
          <w:sz w:val="22"/>
        </w:rPr>
        <w:t>In Year</w:t>
      </w:r>
      <w:r>
        <w:rPr>
          <w:rFonts w:ascii="Arial" w:eastAsia="Arial" w:hAnsi="Arial" w:cs="Arial"/>
          <w:bCs/>
          <w:sz w:val="22"/>
        </w:rPr>
        <w:t>s</w:t>
      </w:r>
      <w:r w:rsidRPr="00EC5EAC">
        <w:rPr>
          <w:rFonts w:ascii="Arial" w:eastAsia="Arial" w:hAnsi="Arial" w:cs="Arial"/>
          <w:bCs/>
          <w:sz w:val="22"/>
        </w:rPr>
        <w:t xml:space="preserve"> 5–6</w:t>
      </w:r>
      <w:r>
        <w:rPr>
          <w:rFonts w:ascii="Arial" w:eastAsia="Arial" w:hAnsi="Arial" w:cs="Arial"/>
          <w:bCs/>
          <w:sz w:val="22"/>
        </w:rPr>
        <w:t>,</w:t>
      </w:r>
      <w:r w:rsidRPr="00EC5EAC">
        <w:rPr>
          <w:rFonts w:ascii="Arial" w:eastAsia="Arial" w:hAnsi="Arial" w:cs="Arial"/>
          <w:bCs/>
          <w:sz w:val="22"/>
        </w:rPr>
        <w:t xml:space="preserve"> students are introduced to outdoor recreation as part of an Australian way of life through stories and direct experience. They develop skills and knowledge to participate safely in outdoor recreation activity and understand how this contributes to their own health and wellbeing.</w:t>
      </w:r>
    </w:p>
    <w:p w:rsidR="00FE1117" w:rsidRPr="00EC5EAC" w:rsidRDefault="00FE1117" w:rsidP="00FE1117">
      <w:pPr>
        <w:rPr>
          <w:rFonts w:ascii="Arial" w:eastAsia="Arial" w:hAnsi="Arial" w:cs="Arial"/>
          <w:bCs/>
          <w:sz w:val="22"/>
        </w:rPr>
      </w:pPr>
    </w:p>
    <w:p w:rsidR="00FE1117" w:rsidRDefault="00FE1117" w:rsidP="00FE1117">
      <w:pPr>
        <w:rPr>
          <w:rFonts w:ascii="Arial" w:eastAsia="Arial" w:hAnsi="Arial" w:cs="Arial"/>
          <w:bCs/>
          <w:sz w:val="22"/>
        </w:rPr>
      </w:pPr>
      <w:r w:rsidRPr="00EC5EAC">
        <w:rPr>
          <w:rFonts w:ascii="Arial" w:eastAsia="Arial" w:hAnsi="Arial" w:cs="Arial"/>
          <w:bCs/>
          <w:sz w:val="22"/>
        </w:rPr>
        <w:t>Students understand the importance of ecological wellbeing in fostering human wellbeing, and take action to contribute to this process. They explore the impact of human activities on natural environments and investigate personal and community strategies to minimise these impacts.</w:t>
      </w:r>
    </w:p>
    <w:p w:rsidR="00FE1117" w:rsidRPr="00EC5EAC" w:rsidRDefault="00FE1117" w:rsidP="00FE1117">
      <w:pPr>
        <w:rPr>
          <w:rFonts w:ascii="Arial" w:eastAsia="Arial" w:hAnsi="Arial" w:cs="Arial"/>
          <w:bCs/>
          <w:sz w:val="22"/>
        </w:rPr>
      </w:pPr>
    </w:p>
    <w:p w:rsidR="00FE1117" w:rsidRDefault="00FE1117" w:rsidP="00FE1117">
      <w:pPr>
        <w:rPr>
          <w:rFonts w:ascii="Arial" w:eastAsia="Arial" w:hAnsi="Arial" w:cs="Arial"/>
          <w:bCs/>
          <w:sz w:val="22"/>
        </w:rPr>
      </w:pPr>
      <w:r w:rsidRPr="00EC5EAC">
        <w:rPr>
          <w:rFonts w:ascii="Arial" w:eastAsia="Arial" w:hAnsi="Arial" w:cs="Arial"/>
          <w:bCs/>
          <w:sz w:val="22"/>
        </w:rPr>
        <w:t xml:space="preserve">Students take greater responsibility for their own wellbeing and participation in outdoor activities through, for example, packing their own kit for camp and making decisions about some aspects of programming. They take on leadership roles within the group in outdoor settings, and are </w:t>
      </w:r>
      <w:r>
        <w:rPr>
          <w:rFonts w:ascii="Arial" w:eastAsia="Arial" w:hAnsi="Arial" w:cs="Arial"/>
          <w:bCs/>
          <w:sz w:val="22"/>
        </w:rPr>
        <w:t>given</w:t>
      </w:r>
      <w:r w:rsidRPr="00EC5EAC">
        <w:rPr>
          <w:rFonts w:ascii="Arial" w:eastAsia="Arial" w:hAnsi="Arial" w:cs="Arial"/>
          <w:bCs/>
          <w:sz w:val="22"/>
        </w:rPr>
        <w:t xml:space="preserve"> opportunities for increased freedom within boundaries.</w:t>
      </w:r>
    </w:p>
    <w:p w:rsidR="00FE1117" w:rsidRDefault="00FE1117" w:rsidP="00FE1117">
      <w:pPr>
        <w:rPr>
          <w:rFonts w:ascii="Arial" w:eastAsia="Arial" w:hAnsi="Arial" w:cs="Arial"/>
          <w:bCs/>
          <w:sz w:val="22"/>
        </w:rPr>
      </w:pPr>
    </w:p>
    <w:p w:rsidR="00FE1117" w:rsidRPr="0008053E" w:rsidRDefault="00FE1117" w:rsidP="00FE1117">
      <w:pPr>
        <w:rPr>
          <w:sz w:val="20"/>
        </w:rPr>
      </w:pPr>
      <w:r w:rsidRPr="0008053E">
        <w:rPr>
          <w:rFonts w:ascii="Arial" w:eastAsia="Arial" w:hAnsi="Arial" w:cs="Arial"/>
          <w:sz w:val="18"/>
        </w:rPr>
        <w:t xml:space="preserve">Adapted from OEA </w:t>
      </w:r>
      <w:r>
        <w:rPr>
          <w:rFonts w:ascii="Arial" w:eastAsia="Arial" w:hAnsi="Arial" w:cs="Arial"/>
          <w:sz w:val="18"/>
        </w:rPr>
        <w:t>website,</w:t>
      </w:r>
      <w:r w:rsidRPr="0008053E">
        <w:rPr>
          <w:rFonts w:ascii="Arial" w:eastAsia="Arial" w:hAnsi="Arial" w:cs="Arial"/>
          <w:sz w:val="18"/>
        </w:rPr>
        <w:t xml:space="preserve"> </w:t>
      </w:r>
      <w:r>
        <w:rPr>
          <w:rFonts w:ascii="Arial" w:eastAsia="Arial" w:hAnsi="Arial" w:cs="Arial"/>
          <w:sz w:val="18"/>
        </w:rPr>
        <w:t xml:space="preserve">accessed </w:t>
      </w:r>
      <w:r w:rsidRPr="0008053E">
        <w:rPr>
          <w:rFonts w:ascii="Arial" w:eastAsia="Arial" w:hAnsi="Arial" w:cs="Arial"/>
          <w:sz w:val="18"/>
        </w:rPr>
        <w:t xml:space="preserve">8 December </w:t>
      </w:r>
      <w:r>
        <w:rPr>
          <w:rFonts w:ascii="Arial" w:eastAsia="Arial" w:hAnsi="Arial" w:cs="Arial"/>
          <w:sz w:val="18"/>
        </w:rPr>
        <w:t>2016.</w:t>
      </w:r>
      <w:r w:rsidRPr="0008053E">
        <w:rPr>
          <w:sz w:val="20"/>
        </w:rPr>
        <w:t xml:space="preserve"> </w:t>
      </w:r>
      <w:hyperlink r:id="rId7" w:history="1">
        <w:r w:rsidRPr="0008053E">
          <w:rPr>
            <w:rStyle w:val="Hyperlink"/>
            <w:sz w:val="20"/>
          </w:rPr>
          <w:t>http://outdooreducationaustralia.org.au/education/sequencing/</w:t>
        </w:r>
      </w:hyperlink>
      <w:r w:rsidRPr="0008053E">
        <w:rPr>
          <w:sz w:val="20"/>
        </w:rPr>
        <w:t xml:space="preserve"> </w:t>
      </w:r>
    </w:p>
    <w:p w:rsidR="00FE1117" w:rsidRDefault="00FE1117" w:rsidP="00FE1117">
      <w:pPr>
        <w:rPr>
          <w:rFonts w:ascii="Arial" w:eastAsia="Arial" w:hAnsi="Arial" w:cs="Arial"/>
          <w:bCs/>
          <w:sz w:val="22"/>
        </w:rPr>
      </w:pPr>
    </w:p>
    <w:p w:rsidR="00FE1117" w:rsidRDefault="00FE1117" w:rsidP="00FE1117">
      <w:pPr>
        <w:rPr>
          <w:rFonts w:ascii="Arial" w:eastAsia="Arial" w:hAnsi="Arial" w:cs="Arial"/>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FE1117" w:rsidRPr="006434AE" w:rsidTr="00FE1117">
        <w:trPr>
          <w:trHeight w:val="677"/>
        </w:trPr>
        <w:tc>
          <w:tcPr>
            <w:tcW w:w="5000" w:type="pct"/>
            <w:shd w:val="clear" w:color="auto" w:fill="C5E0B3" w:themeFill="accent6" w:themeFillTint="66"/>
          </w:tcPr>
          <w:p w:rsidR="00FE1117" w:rsidRPr="00C472AE" w:rsidRDefault="00FE1117" w:rsidP="005F6D16">
            <w:pPr>
              <w:rPr>
                <w:rFonts w:ascii="Arial" w:eastAsia="Arial" w:hAnsi="Arial" w:cs="Arial"/>
                <w:b/>
                <w:bCs/>
                <w:sz w:val="22"/>
              </w:rPr>
            </w:pPr>
            <w:bookmarkStart w:id="0" w:name="_GoBack"/>
            <w:r w:rsidRPr="00C472AE">
              <w:rPr>
                <w:rFonts w:ascii="Arial" w:eastAsia="Arial" w:hAnsi="Arial" w:cs="Arial"/>
                <w:b/>
                <w:bCs/>
                <w:sz w:val="22"/>
              </w:rPr>
              <w:t xml:space="preserve">Dimension 1 </w:t>
            </w:r>
          </w:p>
          <w:p w:rsidR="00FE1117" w:rsidRPr="006434AE" w:rsidRDefault="00FE1117" w:rsidP="005F6D16">
            <w:pPr>
              <w:rPr>
                <w:rFonts w:ascii="Arial" w:eastAsia="Arial" w:hAnsi="Arial" w:cs="Arial"/>
                <w:b/>
                <w:bCs/>
                <w:sz w:val="22"/>
              </w:rPr>
            </w:pPr>
            <w:r w:rsidRPr="006434AE">
              <w:rPr>
                <w:rFonts w:ascii="Arial" w:eastAsia="Arial" w:hAnsi="Arial" w:cs="Arial"/>
                <w:b/>
                <w:bCs/>
                <w:sz w:val="22"/>
              </w:rPr>
              <w:t>There is a range of skills and knowledge required to work together, be active and be safe in the outdoors</w:t>
            </w:r>
            <w:bookmarkEnd w:id="0"/>
          </w:p>
        </w:tc>
      </w:tr>
    </w:tbl>
    <w:p w:rsidR="00FE1117" w:rsidRDefault="00FE1117" w:rsidP="00FE1117">
      <w:pPr>
        <w:rPr>
          <w:rFonts w:ascii="Arial" w:eastAsia="Arial" w:hAnsi="Arial" w:cs="Arial"/>
          <w:b/>
          <w:bCs/>
          <w:sz w:val="22"/>
        </w:rPr>
      </w:pPr>
    </w:p>
    <w:p w:rsidR="00FE1117" w:rsidRPr="00E614F3" w:rsidRDefault="00FE1117" w:rsidP="00FE1117">
      <w:pPr>
        <w:rPr>
          <w:rFonts w:ascii="Arial" w:eastAsia="Arial" w:hAnsi="Arial" w:cs="Arial"/>
          <w:iCs/>
          <w:sz w:val="22"/>
        </w:rPr>
      </w:pPr>
      <w:r w:rsidRPr="00E614F3">
        <w:rPr>
          <w:rFonts w:ascii="Arial" w:eastAsia="Arial" w:hAnsi="Arial" w:cs="Arial"/>
          <w:iCs/>
          <w:color w:val="4472C4" w:themeColor="accent1"/>
          <w:sz w:val="22"/>
        </w:rPr>
        <w:t xml:space="preserve">Health and </w:t>
      </w:r>
      <w:r w:rsidRPr="000163C9">
        <w:rPr>
          <w:rFonts w:ascii="Arial" w:eastAsia="Arial" w:hAnsi="Arial" w:cs="Arial"/>
          <w:iCs/>
          <w:color w:val="4472C4" w:themeColor="accent1"/>
          <w:sz w:val="22"/>
        </w:rPr>
        <w:t>Physical Education</w:t>
      </w:r>
    </w:p>
    <w:p w:rsidR="00FE1117" w:rsidRPr="00C472AE" w:rsidRDefault="00FE1117" w:rsidP="00FE1117">
      <w:pPr>
        <w:rPr>
          <w:rFonts w:ascii="Arial" w:eastAsia="Arial" w:hAnsi="Arial" w:cs="Arial"/>
          <w:i/>
          <w:iCs/>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Investigate community resources and strategies to seek help about health, safety and wellbeing (ACPPS053)</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Practise skills to establish and manage relationships (ACPPS055)</w:t>
      </w:r>
    </w:p>
    <w:p w:rsidR="00FE1117" w:rsidRPr="00C472AE" w:rsidRDefault="00FE1117" w:rsidP="00FE1117">
      <w:pPr>
        <w:rPr>
          <w:rFonts w:ascii="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Investigate the role of preventive health in promoting and maintaining health, safety and wellbeing for individuals and their communities (ACPPS058)</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Identify how valuing diversity positively influences the wellbeing of the community (ACPPS060)</w:t>
      </w:r>
    </w:p>
    <w:p w:rsidR="00FE1117" w:rsidRPr="00C472AE" w:rsidRDefault="00FE1117" w:rsidP="00FE1117">
      <w:pPr>
        <w:rPr>
          <w:rFonts w:ascii="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Practise specialised movement skills and apply them in a variety of movement sequences and situations (ACPMP061)</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Propose and apply movement concepts and strategies with and without equipment (ACPMP063)</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Participate positively in groups and teams by encouraging others and negotiating roles and responsibilities (ACPMP067)</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Apply critical and creative thinking processes in order to generate and assess solutions to movement challenges (ACPMP068)</w:t>
      </w:r>
    </w:p>
    <w:p w:rsidR="00FE1117" w:rsidRPr="00C472AE" w:rsidRDefault="00FE1117" w:rsidP="00FE1117">
      <w:pPr>
        <w:rPr>
          <w:rFonts w:ascii="Arial" w:hAnsi="Arial" w:cs="Arial"/>
          <w:sz w:val="22"/>
        </w:rPr>
      </w:pPr>
    </w:p>
    <w:p w:rsidR="00FE1117" w:rsidRPr="00E614F3" w:rsidRDefault="00FE1117" w:rsidP="00FE1117">
      <w:pPr>
        <w:rPr>
          <w:rFonts w:ascii="Arial" w:eastAsia="Arial" w:hAnsi="Arial" w:cs="Arial"/>
          <w:iCs/>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5</w:t>
      </w:r>
    </w:p>
    <w:p w:rsidR="00FE1117" w:rsidRPr="00C472AE" w:rsidRDefault="00FE1117" w:rsidP="00FE1117">
      <w:pPr>
        <w:rPr>
          <w:rFonts w:ascii="Arial" w:eastAsia="Arial" w:hAnsi="Arial" w:cs="Arial"/>
          <w:i/>
          <w:iCs/>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 xml:space="preserve">Work in groups to generate responses to issues and challenges </w:t>
      </w:r>
      <w:hyperlink r:id="rId8" w:history="1">
        <w:r w:rsidRPr="00C472AE">
          <w:rPr>
            <w:rStyle w:val="Hyperlink"/>
            <w:rFonts w:ascii="Arial" w:eastAsia="Arial" w:hAnsi="Arial" w:cs="Arial"/>
            <w:sz w:val="20"/>
            <w:szCs w:val="22"/>
            <w:bdr w:val="none" w:sz="0" w:space="0" w:color="auto"/>
          </w:rPr>
          <w:t>(ACHASSI102)</w:t>
        </w:r>
      </w:hyperlink>
    </w:p>
    <w:p w:rsidR="00FE1117" w:rsidRPr="00C472AE" w:rsidRDefault="00FE1117" w:rsidP="00FE1117">
      <w:pPr>
        <w:rPr>
          <w:rStyle w:val="Hyperlink"/>
          <w:rFonts w:ascii="Arial" w:eastAsia="Arial" w:hAnsi="Arial" w:cs="Arial"/>
          <w:sz w:val="20"/>
          <w:szCs w:val="22"/>
        </w:rPr>
      </w:pPr>
    </w:p>
    <w:p w:rsidR="00FE1117" w:rsidRPr="00C472AE" w:rsidRDefault="00FE1117" w:rsidP="00FE1117">
      <w:pPr>
        <w:rPr>
          <w:rFonts w:ascii="Arial" w:eastAsia="Arial" w:hAnsi="Arial" w:cs="Arial"/>
          <w:sz w:val="22"/>
        </w:rPr>
      </w:pPr>
      <w:r w:rsidRPr="00C472AE">
        <w:rPr>
          <w:rFonts w:ascii="Arial" w:eastAsia="Arial" w:hAnsi="Arial" w:cs="Arial"/>
          <w:sz w:val="22"/>
        </w:rPr>
        <w:t xml:space="preserve">Reflect on learning to propose personal and/or collective action in response to an issue or challenge, and predict the probable effects </w:t>
      </w:r>
      <w:hyperlink r:id="rId9" w:history="1">
        <w:r w:rsidRPr="00C472AE">
          <w:rPr>
            <w:rStyle w:val="Hyperlink"/>
            <w:rFonts w:ascii="Arial" w:eastAsia="Arial" w:hAnsi="Arial" w:cs="Arial"/>
            <w:sz w:val="20"/>
            <w:szCs w:val="22"/>
            <w:bdr w:val="none" w:sz="0" w:space="0" w:color="auto"/>
          </w:rPr>
          <w:t>(ACHASSI104)</w:t>
        </w:r>
      </w:hyperlink>
    </w:p>
    <w:p w:rsidR="00FE1117" w:rsidRPr="00C472AE" w:rsidRDefault="00FE1117" w:rsidP="00FE1117">
      <w:pPr>
        <w:rPr>
          <w:rFonts w:ascii="Arial" w:eastAsia="Arial" w:hAnsi="Arial" w:cs="Arial"/>
          <w:sz w:val="20"/>
          <w:szCs w:val="22"/>
        </w:rPr>
      </w:pPr>
    </w:p>
    <w:p w:rsidR="00FE1117" w:rsidRPr="00E614F3" w:rsidRDefault="00FE1117" w:rsidP="00FE1117">
      <w:pPr>
        <w:rPr>
          <w:rFonts w:ascii="Arial" w:eastAsia="Arial" w:hAnsi="Arial" w:cs="Arial"/>
          <w:iCs/>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6</w:t>
      </w:r>
    </w:p>
    <w:p w:rsidR="00FE1117" w:rsidRPr="00C472AE" w:rsidRDefault="00FE1117" w:rsidP="00FE1117">
      <w:pPr>
        <w:rPr>
          <w:rFonts w:ascii="Arial" w:eastAsia="Arial" w:hAnsi="Arial" w:cs="Arial"/>
          <w:i/>
          <w:iCs/>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 xml:space="preserve">Work in groups to generate responses to issues and challenges </w:t>
      </w:r>
      <w:hyperlink r:id="rId10" w:history="1">
        <w:r w:rsidRPr="00C472AE">
          <w:rPr>
            <w:rStyle w:val="Hyperlink"/>
            <w:rFonts w:ascii="Arial" w:eastAsia="Arial" w:hAnsi="Arial" w:cs="Arial"/>
            <w:sz w:val="20"/>
            <w:szCs w:val="22"/>
            <w:bdr w:val="none" w:sz="0" w:space="0" w:color="auto"/>
          </w:rPr>
          <w:t>(ACHASSI130)</w:t>
        </w:r>
      </w:hyperlink>
    </w:p>
    <w:p w:rsidR="00FE1117" w:rsidRPr="00C472AE" w:rsidRDefault="00FE1117" w:rsidP="00FE1117">
      <w:pPr>
        <w:rPr>
          <w:rStyle w:val="Hyperlink"/>
          <w:rFonts w:ascii="Arial" w:eastAsia="Arial" w:hAnsi="Arial" w:cs="Arial"/>
          <w:sz w:val="20"/>
          <w:szCs w:val="22"/>
        </w:rPr>
      </w:pPr>
    </w:p>
    <w:p w:rsidR="00FE1117" w:rsidRPr="00C472AE" w:rsidRDefault="00FE1117" w:rsidP="00FE1117">
      <w:pPr>
        <w:rPr>
          <w:rFonts w:ascii="Arial" w:eastAsia="Arial" w:hAnsi="Arial" w:cs="Arial"/>
          <w:sz w:val="22"/>
        </w:rPr>
      </w:pPr>
      <w:r w:rsidRPr="00C472AE">
        <w:rPr>
          <w:rFonts w:ascii="Arial" w:eastAsia="Arial" w:hAnsi="Arial" w:cs="Arial"/>
          <w:sz w:val="22"/>
        </w:rPr>
        <w:t xml:space="preserve">Reflect on learning to propose personal and/or collective action in response to an issue or challenge, and predict the probable effects </w:t>
      </w:r>
      <w:hyperlink r:id="rId11" w:history="1">
        <w:r w:rsidRPr="00C472AE">
          <w:rPr>
            <w:rStyle w:val="Hyperlink"/>
            <w:rFonts w:ascii="Arial" w:eastAsia="Arial" w:hAnsi="Arial" w:cs="Arial"/>
            <w:sz w:val="20"/>
            <w:szCs w:val="22"/>
            <w:bdr w:val="none" w:sz="0" w:space="0" w:color="auto"/>
          </w:rPr>
          <w:t>(ACHASSI132)</w:t>
        </w:r>
      </w:hyperlink>
    </w:p>
    <w:p w:rsidR="00FE1117" w:rsidRPr="00C472AE" w:rsidRDefault="00FE1117" w:rsidP="00FE1117">
      <w:pPr>
        <w:rPr>
          <w:rFonts w:ascii="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color w:val="4472C4" w:themeColor="accent1"/>
          <w:sz w:val="22"/>
        </w:rPr>
        <w:t>Science</w:t>
      </w:r>
    </w:p>
    <w:p w:rsidR="00FE1117" w:rsidRPr="00C472AE" w:rsidRDefault="00FE1117" w:rsidP="00FE1117">
      <w:pPr>
        <w:rPr>
          <w:rFonts w:ascii="Arial" w:hAnsi="Arial" w:cs="Arial"/>
          <w:sz w:val="22"/>
        </w:rPr>
      </w:pPr>
    </w:p>
    <w:p w:rsidR="00FE1117" w:rsidRPr="004A5EBF" w:rsidRDefault="00FE1117" w:rsidP="00FE1117">
      <w:pPr>
        <w:rPr>
          <w:rFonts w:ascii="Arial" w:eastAsia="Arial" w:hAnsi="Arial" w:cs="Arial"/>
          <w:sz w:val="22"/>
        </w:rPr>
      </w:pPr>
      <w:r w:rsidRPr="004A5EBF">
        <w:rPr>
          <w:rFonts w:ascii="Arial" w:eastAsia="Arial" w:hAnsi="Arial" w:cs="Arial"/>
          <w:sz w:val="22"/>
        </w:rPr>
        <w:t xml:space="preserve">Science involves testing predictions by gathering </w:t>
      </w:r>
      <w:hyperlink r:id="rId12" w:tooltip="Display the glossary entry for data" w:history="1">
        <w:r w:rsidRPr="004A5EBF">
          <w:t>data</w:t>
        </w:r>
      </w:hyperlink>
      <w:r w:rsidRPr="004A5EBF">
        <w:rPr>
          <w:rFonts w:ascii="Arial" w:eastAsia="Arial" w:hAnsi="Arial" w:cs="Arial"/>
        </w:rPr>
        <w:t xml:space="preserve"> </w:t>
      </w:r>
      <w:r w:rsidRPr="004A5EBF">
        <w:rPr>
          <w:rFonts w:ascii="Arial" w:eastAsia="Arial" w:hAnsi="Arial" w:cs="Arial"/>
          <w:sz w:val="22"/>
        </w:rPr>
        <w:t>and using</w:t>
      </w:r>
      <w:r w:rsidRPr="004A5EBF">
        <w:rPr>
          <w:rFonts w:ascii="Arial" w:eastAsia="Arial" w:hAnsi="Arial" w:cs="Arial"/>
        </w:rPr>
        <w:t xml:space="preserve"> </w:t>
      </w:r>
      <w:hyperlink r:id="rId13" w:tooltip="Display the glossary entry for evidence" w:history="1">
        <w:r w:rsidRPr="004A5EBF">
          <w:t>evidence</w:t>
        </w:r>
      </w:hyperlink>
      <w:r w:rsidRPr="004A5EBF">
        <w:rPr>
          <w:rFonts w:ascii="Arial" w:eastAsia="Arial" w:hAnsi="Arial" w:cs="Arial"/>
        </w:rPr>
        <w:t xml:space="preserve"> </w:t>
      </w:r>
      <w:r w:rsidRPr="004A5EBF">
        <w:rPr>
          <w:rFonts w:ascii="Arial" w:eastAsia="Arial" w:hAnsi="Arial" w:cs="Arial"/>
          <w:sz w:val="22"/>
        </w:rPr>
        <w:t>to develop explanations of events and phenomena and reflects historical and cultural contributions</w:t>
      </w:r>
      <w:r w:rsidRPr="004A5EBF">
        <w:rPr>
          <w:rFonts w:ascii="Arial" w:eastAsia="Arial" w:hAnsi="Arial" w:cs="Arial"/>
        </w:rPr>
        <w:t xml:space="preserve"> </w:t>
      </w:r>
      <w:r w:rsidRPr="005D117B">
        <w:rPr>
          <w:rFonts w:ascii="Arial" w:eastAsia="Arial" w:hAnsi="Arial" w:cs="Arial"/>
          <w:sz w:val="22"/>
        </w:rPr>
        <w:t>(ACSHE081</w:t>
      </w:r>
      <w:r w:rsidRPr="004A5EBF">
        <w:rPr>
          <w:rFonts w:ascii="Arial" w:eastAsia="Arial" w:hAnsi="Arial" w:cs="Arial"/>
          <w:sz w:val="22"/>
        </w:rPr>
        <w:t xml:space="preserve"> &amp; </w:t>
      </w:r>
      <w:r w:rsidRPr="005D117B">
        <w:rPr>
          <w:rFonts w:ascii="Arial" w:eastAsia="Arial" w:hAnsi="Arial" w:cs="Arial"/>
          <w:sz w:val="22"/>
        </w:rPr>
        <w:t>ACSHE098)</w:t>
      </w:r>
    </w:p>
    <w:p w:rsidR="00FE1117" w:rsidRPr="004A5EBF" w:rsidRDefault="00FE1117" w:rsidP="00FE1117">
      <w:pPr>
        <w:rPr>
          <w:rFonts w:ascii="Arial" w:eastAsia="Arial" w:hAnsi="Arial" w:cs="Arial"/>
          <w:sz w:val="22"/>
        </w:rPr>
      </w:pPr>
    </w:p>
    <w:p w:rsidR="00FE1117" w:rsidRPr="004A5EBF" w:rsidRDefault="00FE1117" w:rsidP="00FE1117">
      <w:pPr>
        <w:rPr>
          <w:rFonts w:ascii="Arial" w:eastAsia="Arial" w:hAnsi="Arial" w:cs="Arial"/>
          <w:sz w:val="22"/>
        </w:rPr>
      </w:pPr>
      <w:r w:rsidRPr="004A5EBF">
        <w:rPr>
          <w:rFonts w:ascii="Arial" w:eastAsia="Arial" w:hAnsi="Arial" w:cs="Arial"/>
          <w:sz w:val="22"/>
        </w:rPr>
        <w:t>Scientific knowledge is used to solve problems and inform personal and community decisions (ACSHE083</w:t>
      </w:r>
      <w:r>
        <w:rPr>
          <w:rFonts w:ascii="Arial" w:eastAsia="Arial" w:hAnsi="Arial" w:cs="Arial"/>
          <w:sz w:val="22"/>
        </w:rPr>
        <w:t xml:space="preserve"> &amp; </w:t>
      </w:r>
      <w:r w:rsidRPr="004A5EBF">
        <w:rPr>
          <w:rFonts w:ascii="Arial" w:eastAsia="Arial" w:hAnsi="Arial" w:cs="Arial"/>
          <w:sz w:val="22"/>
        </w:rPr>
        <w:t>ACSHE100)</w:t>
      </w:r>
    </w:p>
    <w:p w:rsidR="00FE1117" w:rsidRPr="00C472AE" w:rsidRDefault="00FE1117" w:rsidP="00FE1117">
      <w:pPr>
        <w:rPr>
          <w:rFonts w:ascii="Arial" w:eastAsia="Times New Roman" w:hAnsi="Arial" w:cs="Arial"/>
          <w:sz w:val="22"/>
        </w:rPr>
      </w:pPr>
    </w:p>
    <w:p w:rsidR="00FE1117" w:rsidRPr="004A5EBF" w:rsidRDefault="00FE1117" w:rsidP="00FE1117">
      <w:pPr>
        <w:rPr>
          <w:rFonts w:ascii="Arial" w:eastAsia="Arial" w:hAnsi="Arial" w:cs="Arial"/>
          <w:sz w:val="22"/>
        </w:rPr>
      </w:pPr>
      <w:r w:rsidRPr="004A5EBF">
        <w:rPr>
          <w:rFonts w:ascii="Arial" w:eastAsia="Arial" w:hAnsi="Arial" w:cs="Arial"/>
          <w:sz w:val="22"/>
        </w:rPr>
        <w:t>With guidance, pose clarifying questions and make predictions about scientific investigations (ACSIS231</w:t>
      </w:r>
      <w:r>
        <w:rPr>
          <w:rFonts w:ascii="Arial" w:eastAsia="Arial" w:hAnsi="Arial" w:cs="Arial"/>
          <w:sz w:val="22"/>
        </w:rPr>
        <w:t xml:space="preserve"> &amp; </w:t>
      </w:r>
      <w:r w:rsidRPr="004A5EBF">
        <w:rPr>
          <w:rFonts w:ascii="Arial" w:eastAsia="Arial" w:hAnsi="Arial" w:cs="Arial"/>
          <w:sz w:val="22"/>
        </w:rPr>
        <w:t>ACSHE232)</w:t>
      </w:r>
    </w:p>
    <w:p w:rsidR="00FE1117" w:rsidRPr="004A5EBF" w:rsidRDefault="00FE1117" w:rsidP="00FE1117">
      <w:pPr>
        <w:rPr>
          <w:rFonts w:ascii="Arial" w:eastAsia="Arial" w:hAnsi="Arial" w:cs="Arial"/>
          <w:sz w:val="22"/>
        </w:rPr>
      </w:pPr>
    </w:p>
    <w:p w:rsidR="00FE1117" w:rsidRPr="004A5EBF" w:rsidRDefault="00FE1117" w:rsidP="00FE1117">
      <w:pPr>
        <w:rPr>
          <w:rFonts w:ascii="Arial" w:eastAsia="Arial" w:hAnsi="Arial" w:cs="Arial"/>
          <w:sz w:val="22"/>
        </w:rPr>
      </w:pPr>
      <w:r w:rsidRPr="004A5EBF">
        <w:rPr>
          <w:rFonts w:ascii="Arial" w:eastAsia="Arial" w:hAnsi="Arial" w:cs="Arial"/>
          <w:sz w:val="22"/>
        </w:rPr>
        <w:t>Decide variables to be changed and measured in fair tests, and observe measure and record data with accuracy using digital technologies as appropriate (ACSIS087</w:t>
      </w:r>
      <w:r>
        <w:rPr>
          <w:rFonts w:ascii="Arial" w:eastAsia="Arial" w:hAnsi="Arial" w:cs="Arial"/>
          <w:sz w:val="22"/>
        </w:rPr>
        <w:t xml:space="preserve"> &amp; </w:t>
      </w:r>
      <w:r w:rsidRPr="004A5EBF">
        <w:rPr>
          <w:rFonts w:ascii="Arial" w:eastAsia="Arial" w:hAnsi="Arial" w:cs="Arial"/>
          <w:sz w:val="22"/>
        </w:rPr>
        <w:t>ACSHE104)</w:t>
      </w:r>
    </w:p>
    <w:p w:rsidR="00FE1117" w:rsidRPr="00C472AE" w:rsidRDefault="00FE1117" w:rsidP="00FE1117">
      <w:pPr>
        <w:rPr>
          <w:rFonts w:ascii="Arial" w:eastAsia="Arial" w:hAnsi="Arial" w:cs="Arial"/>
          <w:sz w:val="22"/>
        </w:rPr>
      </w:pPr>
    </w:p>
    <w:p w:rsidR="00FE1117" w:rsidRPr="000163C9" w:rsidRDefault="00FE1117" w:rsidP="00FE1117">
      <w:pPr>
        <w:rPr>
          <w:rFonts w:ascii="Arial" w:eastAsia="Arial" w:hAnsi="Arial" w:cs="Arial"/>
          <w:sz w:val="22"/>
        </w:rPr>
      </w:pPr>
      <w:r w:rsidRPr="00E614F3">
        <w:rPr>
          <w:rFonts w:ascii="Arial" w:eastAsia="Arial" w:hAnsi="Arial" w:cs="Arial"/>
          <w:iCs/>
          <w:color w:val="4F80BD"/>
          <w:sz w:val="22"/>
        </w:rPr>
        <w:t>Personal and Social Capability</w:t>
      </w:r>
    </w:p>
    <w:p w:rsidR="00FE1117" w:rsidRPr="00E614F3" w:rsidRDefault="00FE1117" w:rsidP="00FE1117">
      <w:pPr>
        <w:rPr>
          <w:rFonts w:ascii="Arial" w:eastAsia="Arial" w:hAnsi="Arial" w:cs="Arial"/>
          <w:iCs/>
          <w:color w:val="4F80BD"/>
          <w:sz w:val="22"/>
        </w:rPr>
      </w:pPr>
    </w:p>
    <w:p w:rsidR="00FE1117" w:rsidRPr="00E614F3" w:rsidRDefault="00FE1117" w:rsidP="00FE1117">
      <w:pPr>
        <w:rPr>
          <w:rFonts w:ascii="Arial" w:eastAsia="Arial" w:hAnsi="Arial" w:cs="Arial"/>
          <w:iCs/>
          <w:color w:val="4F80BD"/>
          <w:sz w:val="22"/>
        </w:rPr>
      </w:pPr>
      <w:r w:rsidRPr="00E614F3">
        <w:rPr>
          <w:rFonts w:ascii="Arial" w:eastAsia="Arial" w:hAnsi="Arial" w:cs="Arial"/>
          <w:iCs/>
          <w:color w:val="4F80BD"/>
          <w:sz w:val="22"/>
        </w:rPr>
        <w:t>Self-management</w:t>
      </w:r>
    </w:p>
    <w:p w:rsidR="00FE1117" w:rsidRPr="00C472AE" w:rsidRDefault="00FE1117" w:rsidP="00FE1117">
      <w:pPr>
        <w:rPr>
          <w:sz w:val="22"/>
        </w:rPr>
      </w:pPr>
      <w:r w:rsidRPr="00C472AE">
        <w:rPr>
          <w:rFonts w:ascii="Arial" w:eastAsia="Arial" w:hAnsi="Arial" w:cs="Arial"/>
          <w:sz w:val="22"/>
        </w:rPr>
        <w:t>Devise strategies and formulate plans to assist in the completion of challenging tasks and the maintenance of personal safety</w:t>
      </w:r>
    </w:p>
    <w:p w:rsidR="00FE1117" w:rsidRPr="00C472AE" w:rsidRDefault="00FE1117" w:rsidP="00FE1117">
      <w:pPr>
        <w:rPr>
          <w:rFonts w:ascii="Arial" w:eastAsia="Arial" w:hAnsi="Arial" w:cs="Arial"/>
          <w:i/>
          <w:iCs/>
          <w:color w:val="4F80BD"/>
          <w:sz w:val="22"/>
        </w:rPr>
      </w:pPr>
    </w:p>
    <w:p w:rsidR="00FE1117" w:rsidRPr="00C472AE" w:rsidRDefault="00FE1117" w:rsidP="00FE1117">
      <w:pPr>
        <w:rPr>
          <w:rFonts w:ascii="Arial" w:eastAsia="Arial" w:hAnsi="Arial" w:cs="Arial"/>
          <w:i/>
          <w:iCs/>
          <w:color w:val="4F80BD"/>
          <w:sz w:val="22"/>
        </w:rPr>
      </w:pPr>
      <w:r w:rsidRPr="00C472AE">
        <w:rPr>
          <w:rFonts w:ascii="Arial" w:eastAsia="Arial" w:hAnsi="Arial" w:cs="Arial"/>
          <w:color w:val="4472C4" w:themeColor="accent1"/>
          <w:sz w:val="22"/>
        </w:rPr>
        <w:t xml:space="preserve">Social </w:t>
      </w:r>
      <w:r>
        <w:rPr>
          <w:rFonts w:ascii="Arial" w:eastAsia="Arial" w:hAnsi="Arial" w:cs="Arial"/>
          <w:color w:val="4472C4" w:themeColor="accent1"/>
          <w:sz w:val="22"/>
        </w:rPr>
        <w:t>m</w:t>
      </w:r>
      <w:r w:rsidRPr="00C472AE">
        <w:rPr>
          <w:rFonts w:ascii="Arial" w:eastAsia="Arial" w:hAnsi="Arial" w:cs="Arial"/>
          <w:color w:val="4472C4" w:themeColor="accent1"/>
          <w:sz w:val="22"/>
        </w:rPr>
        <w:t>anagement</w:t>
      </w:r>
    </w:p>
    <w:p w:rsidR="00FE1117" w:rsidRPr="00C472AE" w:rsidRDefault="00FE1117" w:rsidP="00FE1117">
      <w:pPr>
        <w:rPr>
          <w:rFonts w:ascii="Arial" w:eastAsia="Arial" w:hAnsi="Arial" w:cs="Arial"/>
          <w:i/>
          <w:iCs/>
          <w:color w:val="4F80BD"/>
          <w:sz w:val="22"/>
        </w:rPr>
      </w:pPr>
      <w:r w:rsidRPr="00C472AE">
        <w:rPr>
          <w:rFonts w:ascii="Arial" w:eastAsia="Arial" w:hAnsi="Arial" w:cs="Arial"/>
          <w:sz w:val="22"/>
        </w:rPr>
        <w:t xml:space="preserve">Contribute to groups and teams, suggesting improvements in methods used for group investigations and projects </w:t>
      </w:r>
    </w:p>
    <w:p w:rsidR="00FE1117" w:rsidRPr="00C472AE" w:rsidRDefault="00FE1117" w:rsidP="00FE1117">
      <w:pPr>
        <w:rPr>
          <w:rFonts w:ascii="Arial" w:eastAsia="Arial" w:hAnsi="Arial" w:cs="Arial"/>
          <w:i/>
          <w:iCs/>
          <w:color w:val="4F80BD"/>
          <w:sz w:val="22"/>
        </w:rPr>
      </w:pPr>
    </w:p>
    <w:p w:rsidR="00FE1117" w:rsidRPr="00C472AE" w:rsidRDefault="00FE1117" w:rsidP="00FE1117">
      <w:pPr>
        <w:rPr>
          <w:rFonts w:ascii="Arial" w:eastAsia="Arial" w:hAnsi="Arial" w:cs="Arial"/>
          <w:sz w:val="22"/>
        </w:rPr>
      </w:pPr>
    </w:p>
    <w:p w:rsidR="00FE1117" w:rsidRPr="000163C9" w:rsidRDefault="00FE1117" w:rsidP="00FE1117">
      <w:pPr>
        <w:rPr>
          <w:rFonts w:ascii="Arial" w:eastAsia="Arial" w:hAnsi="Arial" w:cs="Arial"/>
          <w:sz w:val="22"/>
        </w:rPr>
      </w:pPr>
      <w:r w:rsidRPr="00E614F3">
        <w:rPr>
          <w:rFonts w:ascii="Arial" w:eastAsia="Arial" w:hAnsi="Arial" w:cs="Arial"/>
          <w:iCs/>
          <w:color w:val="4F80BD"/>
          <w:sz w:val="22"/>
        </w:rPr>
        <w:t>Aboriginal and Torres Strait Islander Histories and Cultures</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Aboriginal and Torres Strait Islander Peoples' family and kinship structures are strong and sophisticated</w:t>
      </w:r>
      <w:r>
        <w:rPr>
          <w:rFonts w:ascii="Arial" w:eastAsia="Arial" w:hAnsi="Arial" w:cs="Arial"/>
          <w:sz w:val="22"/>
        </w:rPr>
        <w:t>.</w:t>
      </w:r>
    </w:p>
    <w:p w:rsidR="00FE1117" w:rsidRPr="00C472AE" w:rsidRDefault="00FE1117" w:rsidP="00FE1117">
      <w:pPr>
        <w:rPr>
          <w:rFonts w:ascii="Arial" w:eastAsia="Arial" w:hAnsi="Arial" w:cs="Arial"/>
          <w:sz w:val="22"/>
        </w:rPr>
      </w:pPr>
    </w:p>
    <w:p w:rsidR="00FE1117" w:rsidRPr="00C472AE" w:rsidRDefault="00FE1117" w:rsidP="00FE1117">
      <w:pPr>
        <w:rPr>
          <w:sz w:val="22"/>
        </w:rPr>
      </w:pPr>
      <w:r w:rsidRPr="00C472AE">
        <w:rPr>
          <w:rFonts w:ascii="Arial" w:eastAsia="Arial" w:hAnsi="Arial" w:cs="Arial"/>
          <w:sz w:val="22"/>
        </w:rPr>
        <w:t>Aboriginal and Torres Strait Islander Peoples’ ways of life are uniquely expressed through ways of being, knowing, thinking and doing</w:t>
      </w:r>
      <w:r>
        <w:rPr>
          <w:rFonts w:ascii="Arial" w:eastAsia="Arial" w:hAnsi="Arial" w:cs="Arial"/>
          <w:sz w:val="22"/>
        </w:rPr>
        <w:t>.</w:t>
      </w:r>
    </w:p>
    <w:p w:rsidR="00FE1117" w:rsidRDefault="00FE1117" w:rsidP="00FE1117">
      <w:pPr>
        <w:rPr>
          <w:rFonts w:ascii="Arial" w:eastAsia="Arial" w:hAnsi="Arial" w:cs="Arial"/>
          <w:b/>
          <w:bCs/>
          <w:sz w:val="22"/>
        </w:rPr>
      </w:pPr>
    </w:p>
    <w:p w:rsidR="00FE1117" w:rsidRDefault="00FE1117" w:rsidP="00FE111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FE1117" w:rsidRPr="00C472AE" w:rsidTr="00FE1117">
        <w:trPr>
          <w:trHeight w:val="295"/>
        </w:trPr>
        <w:tc>
          <w:tcPr>
            <w:tcW w:w="5000" w:type="pct"/>
            <w:shd w:val="clear" w:color="auto" w:fill="C5E0B3" w:themeFill="accent6" w:themeFillTint="66"/>
          </w:tcPr>
          <w:p w:rsidR="00FE1117" w:rsidRPr="00C472AE" w:rsidRDefault="00FE1117" w:rsidP="005F6D16">
            <w:pPr>
              <w:rPr>
                <w:rFonts w:ascii="Arial" w:eastAsia="Arial" w:hAnsi="Arial" w:cs="Arial"/>
                <w:b/>
                <w:bCs/>
                <w:sz w:val="22"/>
              </w:rPr>
            </w:pPr>
            <w:r w:rsidRPr="00C472AE">
              <w:rPr>
                <w:rFonts w:ascii="Arial" w:eastAsia="Arial" w:hAnsi="Arial" w:cs="Arial"/>
                <w:b/>
                <w:bCs/>
                <w:sz w:val="22"/>
              </w:rPr>
              <w:t>Dimension 2</w:t>
            </w:r>
          </w:p>
          <w:p w:rsidR="00FE1117" w:rsidRPr="00C472AE" w:rsidRDefault="00FE1117" w:rsidP="005F6D16">
            <w:pPr>
              <w:rPr>
                <w:rFonts w:ascii="Arial" w:eastAsia="Arial" w:hAnsi="Arial" w:cs="Arial"/>
                <w:b/>
                <w:bCs/>
                <w:sz w:val="22"/>
              </w:rPr>
            </w:pPr>
            <w:r w:rsidRPr="00C472AE">
              <w:rPr>
                <w:rFonts w:ascii="Arial" w:eastAsia="Arial" w:hAnsi="Arial" w:cs="Arial"/>
                <w:b/>
                <w:bCs/>
                <w:sz w:val="22"/>
              </w:rPr>
              <w:t xml:space="preserve"> An individual’s experience in natural environments enhances human–nature relationships</w:t>
            </w:r>
          </w:p>
        </w:tc>
      </w:tr>
    </w:tbl>
    <w:p w:rsidR="00FE1117" w:rsidRPr="006434AE" w:rsidRDefault="00FE1117" w:rsidP="00FE1117">
      <w:pPr>
        <w:rPr>
          <w:rFonts w:ascii="Arial" w:eastAsia="Arial" w:hAnsi="Arial" w:cs="Arial"/>
          <w:bCs/>
          <w:sz w:val="22"/>
        </w:rPr>
      </w:pPr>
    </w:p>
    <w:p w:rsidR="00FE1117" w:rsidRPr="00E614F3" w:rsidRDefault="00FE1117" w:rsidP="00FE1117">
      <w:pPr>
        <w:rPr>
          <w:rFonts w:ascii="Arial" w:eastAsia="Arial" w:hAnsi="Arial" w:cs="Arial"/>
          <w:iCs/>
          <w:sz w:val="22"/>
        </w:rPr>
      </w:pPr>
      <w:r w:rsidRPr="00E614F3">
        <w:rPr>
          <w:rFonts w:ascii="Arial" w:eastAsia="Arial" w:hAnsi="Arial" w:cs="Arial"/>
          <w:iCs/>
          <w:color w:val="4472C4" w:themeColor="accent1"/>
          <w:sz w:val="22"/>
        </w:rPr>
        <w:t>Science Year 5</w:t>
      </w:r>
    </w:p>
    <w:p w:rsidR="00FE1117" w:rsidRPr="00C472AE" w:rsidRDefault="00FE1117" w:rsidP="00FE1117">
      <w:pPr>
        <w:rPr>
          <w:rFonts w:ascii="Arial" w:eastAsia="Arial" w:hAnsi="Arial" w:cs="Arial"/>
          <w:i/>
          <w:iCs/>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Living things have structural features and adaptations that help them to survive in their environment (ACSSU043)</w:t>
      </w:r>
    </w:p>
    <w:p w:rsidR="00FE1117" w:rsidRPr="006434AE" w:rsidRDefault="00FE1117" w:rsidP="00FE1117">
      <w:pPr>
        <w:rPr>
          <w:rFonts w:ascii="Arial" w:eastAsia="Arial" w:hAnsi="Arial" w:cs="Arial"/>
          <w:bCs/>
          <w:sz w:val="22"/>
        </w:rPr>
      </w:pPr>
    </w:p>
    <w:p w:rsidR="00FE1117" w:rsidRPr="00E614F3" w:rsidRDefault="00FE1117" w:rsidP="00FE1117">
      <w:pPr>
        <w:rPr>
          <w:rFonts w:ascii="Arial" w:eastAsia="Arial" w:hAnsi="Arial" w:cs="Arial"/>
          <w:iCs/>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5</w:t>
      </w:r>
    </w:p>
    <w:p w:rsidR="00FE1117" w:rsidRPr="00C472AE" w:rsidRDefault="00FE1117" w:rsidP="00FE1117">
      <w:pPr>
        <w:rPr>
          <w:rFonts w:ascii="Arial" w:eastAsia="Arial" w:hAnsi="Arial" w:cs="Arial"/>
          <w:i/>
          <w:iCs/>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The influence of the environment on the human characteristics of a place (ACHGK028)</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The influence people have on human characteristics of places and the management of spaces within them (ACHGK029)</w:t>
      </w:r>
    </w:p>
    <w:p w:rsidR="00FE1117" w:rsidRPr="00C472AE" w:rsidRDefault="00FE1117" w:rsidP="00FE1117">
      <w:pPr>
        <w:rPr>
          <w:rFonts w:ascii="Arial" w:eastAsia="Arial" w:hAnsi="Arial" w:cs="Arial"/>
          <w:sz w:val="22"/>
        </w:rPr>
      </w:pPr>
    </w:p>
    <w:p w:rsidR="00FE1117" w:rsidRPr="00E614F3" w:rsidRDefault="00FE1117" w:rsidP="00FE1117">
      <w:pPr>
        <w:rPr>
          <w:rFonts w:ascii="Arial" w:eastAsia="Arial" w:hAnsi="Arial" w:cs="Arial"/>
          <w:iCs/>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6</w:t>
      </w:r>
    </w:p>
    <w:p w:rsidR="00FE1117" w:rsidRPr="00C472AE" w:rsidRDefault="00FE1117" w:rsidP="00FE1117">
      <w:pPr>
        <w:rPr>
          <w:rFonts w:ascii="Arial" w:eastAsia="Arial" w:hAnsi="Arial" w:cs="Arial"/>
          <w:i/>
          <w:iCs/>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The effects that people’s connections with, and proximity to, places throughout the world have on shaping their awareness and opinion of those places (ACHGK036)</w:t>
      </w:r>
    </w:p>
    <w:p w:rsidR="00FE1117" w:rsidRPr="00C472AE" w:rsidRDefault="00FE1117" w:rsidP="00FE1117">
      <w:pPr>
        <w:rPr>
          <w:rFonts w:ascii="Arial" w:eastAsia="Arial" w:hAnsi="Arial" w:cs="Arial"/>
          <w:sz w:val="22"/>
        </w:rPr>
      </w:pPr>
    </w:p>
    <w:p w:rsidR="00FE1117" w:rsidRPr="000163C9" w:rsidRDefault="00FE1117" w:rsidP="00FE1117">
      <w:pPr>
        <w:rPr>
          <w:rFonts w:ascii="Arial" w:eastAsia="Arial" w:hAnsi="Arial" w:cs="Arial"/>
          <w:sz w:val="22"/>
        </w:rPr>
      </w:pPr>
      <w:r w:rsidRPr="00E614F3">
        <w:rPr>
          <w:rFonts w:ascii="Arial" w:eastAsia="Arial" w:hAnsi="Arial" w:cs="Arial"/>
          <w:iCs/>
          <w:color w:val="4F80BD"/>
          <w:sz w:val="22"/>
        </w:rPr>
        <w:t>Personal and Social Capability</w:t>
      </w:r>
    </w:p>
    <w:p w:rsidR="00FE1117" w:rsidRPr="00E614F3" w:rsidRDefault="00FE1117" w:rsidP="00FE1117">
      <w:pPr>
        <w:rPr>
          <w:rFonts w:ascii="Arial" w:eastAsia="Arial" w:hAnsi="Arial" w:cs="Arial"/>
          <w:iCs/>
          <w:color w:val="4F80BD"/>
          <w:sz w:val="22"/>
        </w:rPr>
      </w:pPr>
      <w:r w:rsidRPr="00E614F3">
        <w:rPr>
          <w:rFonts w:ascii="Arial" w:eastAsia="Arial" w:hAnsi="Arial" w:cs="Arial"/>
          <w:iCs/>
          <w:color w:val="4F80BD"/>
          <w:sz w:val="22"/>
        </w:rPr>
        <w:t>Self-awareness</w:t>
      </w:r>
    </w:p>
    <w:p w:rsidR="00FE1117" w:rsidRPr="00C472AE" w:rsidRDefault="00FE1117" w:rsidP="00FE1117">
      <w:pPr>
        <w:rPr>
          <w:sz w:val="22"/>
        </w:rPr>
      </w:pPr>
      <w:r w:rsidRPr="00C472AE">
        <w:rPr>
          <w:rFonts w:ascii="Arial" w:eastAsia="Arial" w:hAnsi="Arial" w:cs="Arial"/>
          <w:sz w:val="22"/>
        </w:rPr>
        <w:t>Monitor their progress, seeking and responding to feedback from teachers to assist them in consolidating strengths, addressing weaknesses and fulfilling their potential</w:t>
      </w:r>
    </w:p>
    <w:p w:rsidR="00FE1117" w:rsidRPr="00C472AE" w:rsidRDefault="00FE1117" w:rsidP="00FE1117">
      <w:pPr>
        <w:rPr>
          <w:rFonts w:ascii="Arial" w:eastAsia="Arial" w:hAnsi="Arial" w:cs="Arial"/>
          <w:sz w:val="22"/>
        </w:rPr>
      </w:pPr>
    </w:p>
    <w:p w:rsidR="00FE1117" w:rsidRPr="00E614F3" w:rsidRDefault="00FE1117" w:rsidP="00FE1117">
      <w:pPr>
        <w:rPr>
          <w:rFonts w:ascii="Arial" w:eastAsia="Arial" w:hAnsi="Arial" w:cs="Arial"/>
          <w:iCs/>
          <w:color w:val="4F80BD"/>
          <w:sz w:val="22"/>
        </w:rPr>
      </w:pPr>
      <w:r w:rsidRPr="00E614F3">
        <w:rPr>
          <w:rFonts w:ascii="Arial" w:eastAsia="Arial" w:hAnsi="Arial" w:cs="Arial"/>
          <w:iCs/>
          <w:color w:val="4F80BD"/>
          <w:sz w:val="22"/>
        </w:rPr>
        <w:t xml:space="preserve">Social awareness </w:t>
      </w:r>
    </w:p>
    <w:p w:rsidR="00FE1117" w:rsidRPr="00C472AE" w:rsidRDefault="00FE1117" w:rsidP="00FE1117">
      <w:pPr>
        <w:rPr>
          <w:sz w:val="22"/>
        </w:rPr>
      </w:pPr>
      <w:r w:rsidRPr="00C472AE">
        <w:rPr>
          <w:rFonts w:ascii="Arial" w:eastAsia="Arial" w:hAnsi="Arial" w:cs="Arial"/>
          <w:sz w:val="22"/>
        </w:rPr>
        <w:t xml:space="preserve">Identify a community need or problem and consider ways to take action to address it </w:t>
      </w:r>
    </w:p>
    <w:p w:rsidR="00FE1117" w:rsidRPr="00C472AE" w:rsidRDefault="00FE1117" w:rsidP="00FE1117">
      <w:pPr>
        <w:rPr>
          <w:rFonts w:ascii="Arial" w:eastAsia="Arial" w:hAnsi="Arial" w:cs="Arial"/>
          <w:sz w:val="22"/>
        </w:rPr>
      </w:pPr>
    </w:p>
    <w:p w:rsidR="00FE1117" w:rsidRPr="000163C9" w:rsidRDefault="00FE1117" w:rsidP="00FE1117">
      <w:pPr>
        <w:rPr>
          <w:rFonts w:ascii="Arial" w:eastAsia="Arial" w:hAnsi="Arial" w:cs="Arial"/>
          <w:sz w:val="22"/>
        </w:rPr>
      </w:pPr>
      <w:r w:rsidRPr="00E614F3">
        <w:rPr>
          <w:rFonts w:ascii="Arial" w:eastAsia="Arial" w:hAnsi="Arial" w:cs="Arial"/>
          <w:iCs/>
          <w:color w:val="4F80BD"/>
          <w:sz w:val="22"/>
        </w:rPr>
        <w:t>Aboriginal and Torres Strait Islander Histories and Cultures</w:t>
      </w:r>
    </w:p>
    <w:p w:rsidR="00FE1117" w:rsidRPr="00C472AE" w:rsidRDefault="00FE1117" w:rsidP="00FE1117">
      <w:pPr>
        <w:pStyle w:val="CommentText"/>
        <w:rPr>
          <w:rFonts w:ascii="Arial" w:eastAsia="Arial" w:hAnsi="Arial" w:cs="Arial"/>
          <w:sz w:val="22"/>
          <w:szCs w:val="24"/>
        </w:rPr>
      </w:pPr>
    </w:p>
    <w:p w:rsidR="00FE1117" w:rsidRPr="00C472AE" w:rsidRDefault="00FE1117" w:rsidP="00FE1117">
      <w:pPr>
        <w:pStyle w:val="CommentText"/>
        <w:rPr>
          <w:rFonts w:ascii="Arial" w:eastAsia="Arial" w:hAnsi="Arial" w:cs="Arial"/>
          <w:sz w:val="22"/>
          <w:szCs w:val="24"/>
        </w:rPr>
      </w:pPr>
      <w:r w:rsidRPr="00C472AE">
        <w:rPr>
          <w:rFonts w:ascii="Arial" w:eastAsia="Arial" w:hAnsi="Arial" w:cs="Arial"/>
          <w:sz w:val="22"/>
          <w:szCs w:val="24"/>
        </w:rPr>
        <w:t>Aboriginal and Torres Strait Islander communities maintain a special connection to and re</w:t>
      </w:r>
      <w:r>
        <w:rPr>
          <w:rFonts w:ascii="Arial" w:eastAsia="Arial" w:hAnsi="Arial" w:cs="Arial"/>
          <w:sz w:val="22"/>
          <w:szCs w:val="24"/>
        </w:rPr>
        <w:t>sponsibility for Country/Place.</w:t>
      </w:r>
    </w:p>
    <w:p w:rsidR="00FE1117" w:rsidRPr="00C472AE" w:rsidRDefault="00FE1117" w:rsidP="00FE1117">
      <w:pPr>
        <w:rPr>
          <w:sz w:val="22"/>
        </w:rPr>
      </w:pPr>
      <w:r w:rsidRPr="00C472AE">
        <w:rPr>
          <w:rFonts w:ascii="Arial" w:eastAsia="Arial" w:hAnsi="Arial" w:cs="Arial"/>
          <w:sz w:val="22"/>
        </w:rPr>
        <w:t>Aboriginal and Torres Strait Islander Peoples have holistic belief systems and are spiritually and intellectually connected to the land, sea, sky and waterways.</w:t>
      </w:r>
    </w:p>
    <w:p w:rsidR="00FE1117" w:rsidRPr="00C472AE" w:rsidRDefault="00FE1117" w:rsidP="00FE1117">
      <w:pPr>
        <w:rPr>
          <w:rFonts w:ascii="Arial" w:eastAsia="Arial" w:hAnsi="Arial" w:cs="Arial"/>
          <w:sz w:val="22"/>
        </w:rPr>
      </w:pPr>
    </w:p>
    <w:p w:rsidR="00FE1117" w:rsidRPr="000163C9" w:rsidRDefault="00FE1117" w:rsidP="00FE1117">
      <w:pPr>
        <w:rPr>
          <w:rFonts w:ascii="Arial" w:eastAsia="Arial" w:hAnsi="Arial" w:cs="Arial"/>
          <w:sz w:val="22"/>
        </w:rPr>
      </w:pPr>
      <w:r w:rsidRPr="00E614F3">
        <w:rPr>
          <w:rFonts w:ascii="Arial" w:eastAsia="Arial" w:hAnsi="Arial" w:cs="Arial"/>
          <w:iCs/>
          <w:color w:val="4F80BD"/>
          <w:sz w:val="22"/>
        </w:rPr>
        <w:t>Sustainability</w:t>
      </w:r>
    </w:p>
    <w:p w:rsidR="00FE1117" w:rsidRPr="00C472AE" w:rsidRDefault="00FE1117" w:rsidP="00FE1117">
      <w:pPr>
        <w:rPr>
          <w:rFonts w:ascii="Arial" w:eastAsia="Arial" w:hAnsi="Arial" w:cs="Arial"/>
          <w:i/>
          <w:iCs/>
          <w:color w:val="4F80BD"/>
          <w:sz w:val="22"/>
        </w:rPr>
      </w:pPr>
    </w:p>
    <w:p w:rsidR="00FE1117" w:rsidRPr="006434AE" w:rsidRDefault="00FE1117" w:rsidP="00FE1117">
      <w:pPr>
        <w:rPr>
          <w:rFonts w:ascii="Arial" w:eastAsia="Arial" w:hAnsi="Arial" w:cs="Arial"/>
          <w:bCs/>
          <w:sz w:val="22"/>
        </w:rPr>
      </w:pPr>
      <w:r w:rsidRPr="00C472AE">
        <w:rPr>
          <w:rFonts w:ascii="Helvetica" w:eastAsia="Helvetica" w:hAnsi="Helvetica" w:cs="Helvetica"/>
          <w:color w:val="000000" w:themeColor="text1"/>
          <w:sz w:val="22"/>
        </w:rPr>
        <w:t>World views that recognise the dependence of living things on healthy ecosystems, and value diversity and social justice, are essential for achieving sustainability.</w:t>
      </w:r>
    </w:p>
    <w:p w:rsidR="00FE1117" w:rsidRDefault="00FE1117" w:rsidP="00FE1117">
      <w:pPr>
        <w:rPr>
          <w:rFonts w:ascii="Arial" w:eastAsia="Arial" w:hAnsi="Arial" w:cs="Arial"/>
          <w:b/>
          <w:bCs/>
          <w:sz w:val="22"/>
        </w:rPr>
      </w:pPr>
    </w:p>
    <w:p w:rsidR="00FE1117" w:rsidRDefault="00FE1117" w:rsidP="00FE1117">
      <w:pPr>
        <w:rPr>
          <w:rFonts w:ascii="Arial" w:eastAsia="Arial" w:hAnsi="Arial" w:cs="Arial"/>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FE1117" w:rsidRPr="00C472AE" w:rsidTr="00FE1117">
        <w:trPr>
          <w:trHeight w:val="295"/>
        </w:trPr>
        <w:tc>
          <w:tcPr>
            <w:tcW w:w="5000" w:type="pct"/>
            <w:shd w:val="clear" w:color="auto" w:fill="C5E0B3" w:themeFill="accent6" w:themeFillTint="66"/>
          </w:tcPr>
          <w:p w:rsidR="00FE1117" w:rsidRPr="00C472AE" w:rsidRDefault="00FE1117" w:rsidP="005F6D16">
            <w:pPr>
              <w:rPr>
                <w:rFonts w:ascii="Arial" w:eastAsia="Arial" w:hAnsi="Arial" w:cs="Arial"/>
                <w:b/>
                <w:bCs/>
                <w:sz w:val="22"/>
              </w:rPr>
            </w:pPr>
            <w:r w:rsidRPr="00C472AE">
              <w:rPr>
                <w:rFonts w:ascii="Arial" w:eastAsia="Arial" w:hAnsi="Arial" w:cs="Arial"/>
                <w:b/>
                <w:bCs/>
                <w:sz w:val="22"/>
              </w:rPr>
              <w:t>Dimension 3</w:t>
            </w:r>
          </w:p>
          <w:p w:rsidR="00FE1117" w:rsidRPr="006434AE" w:rsidRDefault="00FE1117" w:rsidP="005F6D16">
            <w:pPr>
              <w:rPr>
                <w:rFonts w:ascii="Arial" w:eastAsia="Arial" w:hAnsi="Arial" w:cs="Arial"/>
                <w:sz w:val="22"/>
              </w:rPr>
            </w:pPr>
            <w:r w:rsidRPr="00C472AE">
              <w:rPr>
                <w:rFonts w:ascii="Arial" w:eastAsia="Arial" w:hAnsi="Arial" w:cs="Arial"/>
                <w:b/>
                <w:bCs/>
                <w:sz w:val="22"/>
              </w:rPr>
              <w:t>Ecological, cultural and personal knowledge of and experiences in places enhances decision-making about conservation and sustainability</w:t>
            </w:r>
          </w:p>
        </w:tc>
      </w:tr>
    </w:tbl>
    <w:p w:rsidR="00FE1117" w:rsidRDefault="00FE1117" w:rsidP="00FE1117">
      <w:pPr>
        <w:rPr>
          <w:rStyle w:val="IntenseEmphasis"/>
          <w:rFonts w:ascii="Arial" w:hAnsi="Arial" w:cs="Arial"/>
          <w:i w:val="0"/>
          <w:iCs w:val="0"/>
          <w:sz w:val="22"/>
        </w:rPr>
      </w:pPr>
    </w:p>
    <w:p w:rsidR="00FE1117" w:rsidRPr="00E614F3" w:rsidRDefault="00FE1117" w:rsidP="00FE1117">
      <w:pPr>
        <w:rPr>
          <w:rFonts w:ascii="Arial" w:eastAsia="Arial" w:hAnsi="Arial" w:cs="Arial"/>
          <w:iCs/>
          <w:color w:val="4472C4" w:themeColor="accent1"/>
          <w:sz w:val="22"/>
        </w:rPr>
      </w:pPr>
      <w:r w:rsidRPr="00E614F3">
        <w:rPr>
          <w:rFonts w:ascii="Arial" w:eastAsia="Arial" w:hAnsi="Arial" w:cs="Arial"/>
          <w:iCs/>
          <w:color w:val="4472C4" w:themeColor="accent1"/>
          <w:sz w:val="22"/>
        </w:rPr>
        <w:t>Science Year 6</w:t>
      </w:r>
    </w:p>
    <w:p w:rsidR="00FE1117" w:rsidRPr="00C472AE" w:rsidRDefault="00FE1117" w:rsidP="00FE1117">
      <w:pPr>
        <w:rPr>
          <w:rFonts w:ascii="Arial" w:eastAsia="Arial" w:hAnsi="Arial" w:cs="Arial"/>
          <w:i/>
          <w:iCs/>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The growth and survival of living things are affected by the physical conditions of their environment (ACSSU094)</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Sudden geological changes and extreme weather events can affect Earth’s surface (ACSSU096)</w:t>
      </w:r>
    </w:p>
    <w:p w:rsidR="00FE1117" w:rsidRPr="004A5EBF" w:rsidRDefault="00FE1117" w:rsidP="00FE1117">
      <w:pPr>
        <w:rPr>
          <w:rFonts w:ascii="Arial" w:eastAsia="Arial" w:hAnsi="Arial" w:cs="Arial"/>
          <w:iCs/>
          <w:sz w:val="22"/>
        </w:rPr>
      </w:pPr>
    </w:p>
    <w:p w:rsidR="00FE1117" w:rsidRPr="00E614F3" w:rsidRDefault="00FE1117" w:rsidP="00FE1117">
      <w:pPr>
        <w:rPr>
          <w:rFonts w:ascii="Arial" w:eastAsia="Arial" w:hAnsi="Arial" w:cs="Arial"/>
          <w:iCs/>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5</w:t>
      </w:r>
    </w:p>
    <w:p w:rsidR="00FE1117" w:rsidRPr="00C472AE" w:rsidRDefault="00FE1117" w:rsidP="00FE1117">
      <w:pPr>
        <w:rPr>
          <w:rFonts w:ascii="Arial" w:eastAsia="Arial" w:hAnsi="Arial" w:cs="Arial"/>
          <w:i/>
          <w:iCs/>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The influence of people, including Aboriginal and Torres Strait Islander Peoples, on the environmental characteristics of Australian places (ACHGK027)</w:t>
      </w:r>
    </w:p>
    <w:p w:rsidR="00FE1117" w:rsidRPr="00C472AE" w:rsidRDefault="00FE1117" w:rsidP="00FE1117">
      <w:pPr>
        <w:rPr>
          <w:rFonts w:ascii="Arial" w:eastAsia="Arial" w:hAnsi="Arial" w:cs="Arial"/>
          <w:sz w:val="22"/>
        </w:rPr>
      </w:pPr>
    </w:p>
    <w:p w:rsidR="00FE1117" w:rsidRPr="004A5EBF" w:rsidRDefault="00FE1117" w:rsidP="00FE1117">
      <w:pPr>
        <w:rPr>
          <w:rFonts w:ascii="Arial" w:eastAsia="Arial" w:hAnsi="Arial" w:cs="Arial"/>
          <w:iCs/>
          <w:sz w:val="22"/>
        </w:rPr>
      </w:pPr>
      <w:r w:rsidRPr="004A5EBF">
        <w:rPr>
          <w:rFonts w:ascii="Arial" w:eastAsia="Arial" w:hAnsi="Arial" w:cs="Arial"/>
          <w:iCs/>
          <w:sz w:val="22"/>
        </w:rPr>
        <w:t xml:space="preserve">The environmental and human influences on the location and characteristics of a </w:t>
      </w:r>
      <w:hyperlink r:id="rId14" w:history="1">
        <w:r w:rsidRPr="004A5EBF">
          <w:rPr>
            <w:rStyle w:val="Hyperlink"/>
            <w:rFonts w:ascii="Arial" w:eastAsia="Arial" w:hAnsi="Arial" w:cs="Arial"/>
            <w:iCs/>
            <w:sz w:val="20"/>
            <w:szCs w:val="22"/>
            <w:bdr w:val="none" w:sz="0" w:space="0" w:color="auto"/>
          </w:rPr>
          <w:t>place</w:t>
        </w:r>
      </w:hyperlink>
      <w:r w:rsidRPr="004A5EBF">
        <w:rPr>
          <w:rFonts w:ascii="Arial" w:eastAsia="Arial" w:hAnsi="Arial" w:cs="Arial"/>
          <w:iCs/>
          <w:sz w:val="22"/>
        </w:rPr>
        <w:t xml:space="preserve"> and the management of spaces within them </w:t>
      </w:r>
      <w:hyperlink r:id="rId15" w:history="1">
        <w:r w:rsidRPr="004A5EBF">
          <w:rPr>
            <w:rStyle w:val="Hyperlink"/>
            <w:rFonts w:ascii="Arial" w:eastAsia="Arial" w:hAnsi="Arial" w:cs="Arial"/>
            <w:iCs/>
            <w:sz w:val="20"/>
            <w:szCs w:val="22"/>
            <w:bdr w:val="none" w:sz="0" w:space="0" w:color="auto"/>
          </w:rPr>
          <w:t>(ACHASSK113)</w:t>
        </w:r>
      </w:hyperlink>
    </w:p>
    <w:p w:rsidR="00FE1117" w:rsidRPr="004A5EBF" w:rsidRDefault="00FE1117" w:rsidP="00FE1117">
      <w:pPr>
        <w:rPr>
          <w:rFonts w:ascii="Arial" w:eastAsia="Arial" w:hAnsi="Arial" w:cs="Arial"/>
          <w:iCs/>
          <w:sz w:val="20"/>
          <w:szCs w:val="22"/>
        </w:rPr>
      </w:pPr>
    </w:p>
    <w:p w:rsidR="00FE1117" w:rsidRPr="004A5EBF" w:rsidRDefault="00FE1117" w:rsidP="00FE1117">
      <w:pPr>
        <w:rPr>
          <w:rFonts w:ascii="Arial" w:eastAsia="Arial" w:hAnsi="Arial" w:cs="Arial"/>
          <w:iCs/>
          <w:sz w:val="22"/>
        </w:rPr>
      </w:pPr>
      <w:r w:rsidRPr="004A5EBF">
        <w:rPr>
          <w:rFonts w:ascii="Arial" w:eastAsia="Arial" w:hAnsi="Arial" w:cs="Arial"/>
          <w:iCs/>
          <w:sz w:val="22"/>
        </w:rPr>
        <w:t xml:space="preserve">Locate and collect relevant information and </w:t>
      </w:r>
      <w:hyperlink r:id="rId16" w:history="1">
        <w:r w:rsidRPr="004A5EBF">
          <w:rPr>
            <w:rStyle w:val="Hyperlink"/>
            <w:rFonts w:ascii="Arial" w:eastAsia="Arial" w:hAnsi="Arial" w:cs="Arial"/>
            <w:iCs/>
            <w:sz w:val="20"/>
            <w:szCs w:val="22"/>
            <w:bdr w:val="none" w:sz="0" w:space="0" w:color="auto"/>
          </w:rPr>
          <w:t>data</w:t>
        </w:r>
      </w:hyperlink>
      <w:r w:rsidRPr="004A5EBF">
        <w:rPr>
          <w:rFonts w:ascii="Arial" w:eastAsia="Arial" w:hAnsi="Arial" w:cs="Arial"/>
          <w:iCs/>
          <w:sz w:val="22"/>
        </w:rPr>
        <w:t xml:space="preserve"> from primary and </w:t>
      </w:r>
      <w:hyperlink r:id="rId17" w:history="1">
        <w:r w:rsidRPr="004A5EBF">
          <w:rPr>
            <w:rStyle w:val="Hyperlink"/>
            <w:rFonts w:ascii="Arial" w:eastAsia="Arial" w:hAnsi="Arial" w:cs="Arial"/>
            <w:iCs/>
            <w:sz w:val="20"/>
            <w:szCs w:val="22"/>
            <w:bdr w:val="none" w:sz="0" w:space="0" w:color="auto"/>
          </w:rPr>
          <w:t>secondary sources</w:t>
        </w:r>
      </w:hyperlink>
      <w:r w:rsidRPr="004A5EBF">
        <w:rPr>
          <w:rFonts w:ascii="Arial" w:eastAsia="Arial" w:hAnsi="Arial" w:cs="Arial"/>
          <w:iCs/>
          <w:sz w:val="22"/>
        </w:rPr>
        <w:t xml:space="preserve"> </w:t>
      </w:r>
      <w:hyperlink r:id="rId18" w:history="1">
        <w:r w:rsidRPr="004A5EBF">
          <w:rPr>
            <w:rStyle w:val="Hyperlink"/>
            <w:rFonts w:ascii="Arial" w:eastAsia="Arial" w:hAnsi="Arial" w:cs="Arial"/>
            <w:iCs/>
            <w:sz w:val="20"/>
            <w:szCs w:val="22"/>
            <w:bdr w:val="none" w:sz="0" w:space="0" w:color="auto"/>
          </w:rPr>
          <w:t>(ACHASSI095)</w:t>
        </w:r>
      </w:hyperlink>
      <w:r w:rsidRPr="004A5EBF">
        <w:rPr>
          <w:rFonts w:ascii="Arial" w:eastAsia="Arial" w:hAnsi="Arial" w:cs="Arial"/>
          <w:iCs/>
          <w:sz w:val="22"/>
        </w:rPr>
        <w:t xml:space="preserve"> </w:t>
      </w:r>
    </w:p>
    <w:p w:rsidR="00FE1117" w:rsidRPr="004A5EBF" w:rsidRDefault="00FE1117" w:rsidP="00FE1117">
      <w:pPr>
        <w:rPr>
          <w:rFonts w:ascii="Arial" w:eastAsia="Arial" w:hAnsi="Arial" w:cs="Arial"/>
          <w:iCs/>
          <w:sz w:val="22"/>
        </w:rPr>
      </w:pPr>
    </w:p>
    <w:p w:rsidR="00FE1117" w:rsidRPr="004A5EBF" w:rsidRDefault="00FE1117" w:rsidP="00FE1117">
      <w:pPr>
        <w:rPr>
          <w:rFonts w:ascii="Arial" w:eastAsia="Arial" w:hAnsi="Arial" w:cs="Arial"/>
          <w:iCs/>
          <w:sz w:val="22"/>
        </w:rPr>
      </w:pPr>
      <w:r w:rsidRPr="004A5EBF">
        <w:rPr>
          <w:rFonts w:ascii="Arial" w:eastAsia="Arial" w:hAnsi="Arial" w:cs="Arial"/>
          <w:iCs/>
          <w:sz w:val="22"/>
        </w:rPr>
        <w:t xml:space="preserve">Work in groups to generate responses to issues and challenges </w:t>
      </w:r>
      <w:hyperlink r:id="rId19" w:history="1">
        <w:r w:rsidRPr="004A5EBF">
          <w:rPr>
            <w:rStyle w:val="Hyperlink"/>
            <w:rFonts w:ascii="Arial" w:eastAsia="Arial" w:hAnsi="Arial" w:cs="Arial"/>
            <w:iCs/>
            <w:sz w:val="20"/>
            <w:szCs w:val="22"/>
            <w:bdr w:val="none" w:sz="0" w:space="0" w:color="auto"/>
          </w:rPr>
          <w:t>(ACHASSI102)</w:t>
        </w:r>
      </w:hyperlink>
    </w:p>
    <w:p w:rsidR="00FE1117" w:rsidRPr="004A5EBF" w:rsidRDefault="00FE1117" w:rsidP="00FE1117">
      <w:pPr>
        <w:rPr>
          <w:rFonts w:ascii="Arial" w:eastAsia="Arial" w:hAnsi="Arial" w:cs="Arial"/>
          <w:iCs/>
          <w:sz w:val="20"/>
          <w:szCs w:val="22"/>
        </w:rPr>
      </w:pPr>
    </w:p>
    <w:p w:rsidR="00FE1117" w:rsidRPr="004A5EBF" w:rsidRDefault="00FE1117" w:rsidP="00FE1117">
      <w:pPr>
        <w:rPr>
          <w:rFonts w:ascii="Arial" w:eastAsia="Arial" w:hAnsi="Arial" w:cs="Arial"/>
          <w:iCs/>
          <w:sz w:val="22"/>
        </w:rPr>
      </w:pPr>
      <w:r w:rsidRPr="004A5EBF">
        <w:rPr>
          <w:rFonts w:ascii="Arial" w:eastAsia="Arial" w:hAnsi="Arial" w:cs="Arial"/>
          <w:iCs/>
          <w:sz w:val="22"/>
        </w:rPr>
        <w:t xml:space="preserve">Reflect on learning to propose personal and/or collective action in response to an issue or challenge, and predict the probable effects </w:t>
      </w:r>
      <w:hyperlink r:id="rId20" w:history="1">
        <w:r w:rsidRPr="004A5EBF">
          <w:rPr>
            <w:rStyle w:val="Hyperlink"/>
            <w:rFonts w:ascii="Arial" w:eastAsia="Arial" w:hAnsi="Arial" w:cs="Arial"/>
            <w:iCs/>
            <w:sz w:val="20"/>
            <w:szCs w:val="22"/>
            <w:bdr w:val="none" w:sz="0" w:space="0" w:color="auto"/>
          </w:rPr>
          <w:t>(ACHASSI104)</w:t>
        </w:r>
      </w:hyperlink>
    </w:p>
    <w:p w:rsidR="00FE1117" w:rsidRPr="00C472AE" w:rsidRDefault="00FE1117" w:rsidP="00FE1117">
      <w:pPr>
        <w:rPr>
          <w:rFonts w:ascii="Arial" w:eastAsia="Arial" w:hAnsi="Arial" w:cs="Arial"/>
          <w:i/>
          <w:iCs/>
          <w:sz w:val="22"/>
        </w:rPr>
      </w:pPr>
    </w:p>
    <w:p w:rsidR="00FE1117" w:rsidRPr="00E614F3" w:rsidRDefault="00FE1117" w:rsidP="00FE1117">
      <w:pPr>
        <w:rPr>
          <w:rFonts w:ascii="Arial" w:eastAsia="Arial" w:hAnsi="Arial" w:cs="Arial"/>
          <w:iCs/>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6</w:t>
      </w:r>
    </w:p>
    <w:p w:rsidR="00FE1117" w:rsidRPr="00C472AE" w:rsidRDefault="00FE1117" w:rsidP="00FE1117">
      <w:pPr>
        <w:rPr>
          <w:rFonts w:ascii="Arial" w:eastAsia="Arial" w:hAnsi="Arial" w:cs="Arial"/>
          <w:i/>
          <w:iCs/>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The effects that people’s connections with, and proximity to, places throughout the world have on shaping their awareness and opinion of those places (ACHGK036)</w:t>
      </w:r>
    </w:p>
    <w:p w:rsidR="00FE1117" w:rsidRDefault="00FE1117" w:rsidP="00FE1117">
      <w:pPr>
        <w:rPr>
          <w:rFonts w:ascii="Arial" w:eastAsia="Arial" w:hAnsi="Arial" w:cs="Arial"/>
          <w:iCs/>
          <w:sz w:val="22"/>
        </w:rPr>
      </w:pPr>
    </w:p>
    <w:p w:rsidR="00FE1117" w:rsidRPr="004A5EBF" w:rsidRDefault="00FE1117" w:rsidP="00FE1117">
      <w:pPr>
        <w:rPr>
          <w:rFonts w:ascii="Arial" w:eastAsia="Arial" w:hAnsi="Arial" w:cs="Arial"/>
          <w:iCs/>
          <w:sz w:val="22"/>
        </w:rPr>
      </w:pPr>
      <w:r w:rsidRPr="004A5EBF">
        <w:rPr>
          <w:rFonts w:ascii="Arial" w:eastAsia="Arial" w:hAnsi="Arial" w:cs="Arial"/>
          <w:iCs/>
          <w:sz w:val="22"/>
        </w:rPr>
        <w:t xml:space="preserve">Locate and collect relevant information and </w:t>
      </w:r>
      <w:hyperlink r:id="rId21" w:history="1">
        <w:r w:rsidRPr="004A5EBF">
          <w:rPr>
            <w:rFonts w:ascii="Arial" w:hAnsi="Arial" w:cs="Arial"/>
            <w:sz w:val="22"/>
          </w:rPr>
          <w:t>data</w:t>
        </w:r>
      </w:hyperlink>
      <w:r w:rsidRPr="004A5EBF">
        <w:rPr>
          <w:rFonts w:ascii="Arial" w:eastAsia="Arial" w:hAnsi="Arial" w:cs="Arial"/>
          <w:iCs/>
          <w:sz w:val="22"/>
        </w:rPr>
        <w:t xml:space="preserve"> from primary and </w:t>
      </w:r>
      <w:hyperlink r:id="rId22" w:history="1">
        <w:r w:rsidRPr="004A5EBF">
          <w:rPr>
            <w:rFonts w:ascii="Arial" w:hAnsi="Arial" w:cs="Arial"/>
            <w:sz w:val="22"/>
          </w:rPr>
          <w:t>secondary sources</w:t>
        </w:r>
      </w:hyperlink>
      <w:r w:rsidRPr="004A5EBF">
        <w:rPr>
          <w:rFonts w:ascii="Arial" w:eastAsia="Arial" w:hAnsi="Arial" w:cs="Arial"/>
          <w:iCs/>
          <w:sz w:val="22"/>
        </w:rPr>
        <w:t xml:space="preserve"> </w:t>
      </w:r>
      <w:hyperlink r:id="rId23" w:history="1">
        <w:r w:rsidRPr="004A5EBF">
          <w:rPr>
            <w:rStyle w:val="Hyperlink"/>
            <w:rFonts w:ascii="Arial" w:eastAsia="Arial" w:hAnsi="Arial" w:cs="Arial"/>
            <w:iCs/>
            <w:sz w:val="20"/>
            <w:szCs w:val="22"/>
            <w:bdr w:val="none" w:sz="0" w:space="0" w:color="auto"/>
          </w:rPr>
          <w:t>(ACHASSI123)</w:t>
        </w:r>
      </w:hyperlink>
    </w:p>
    <w:p w:rsidR="00FE1117" w:rsidRPr="004A5EBF" w:rsidRDefault="00FE1117" w:rsidP="00FE1117">
      <w:pPr>
        <w:rPr>
          <w:rFonts w:ascii="Arial" w:eastAsia="Arial" w:hAnsi="Arial" w:cs="Arial"/>
          <w:iCs/>
          <w:sz w:val="20"/>
          <w:szCs w:val="22"/>
        </w:rPr>
      </w:pPr>
    </w:p>
    <w:p w:rsidR="00FE1117" w:rsidRPr="004A5EBF" w:rsidRDefault="00FE1117" w:rsidP="00FE1117">
      <w:pPr>
        <w:rPr>
          <w:rFonts w:ascii="Arial" w:eastAsia="Arial" w:hAnsi="Arial" w:cs="Arial"/>
          <w:iCs/>
          <w:sz w:val="22"/>
        </w:rPr>
      </w:pPr>
      <w:r w:rsidRPr="004A5EBF">
        <w:rPr>
          <w:rFonts w:ascii="Arial" w:eastAsia="Arial" w:hAnsi="Arial" w:cs="Arial"/>
          <w:iCs/>
          <w:sz w:val="22"/>
        </w:rPr>
        <w:t xml:space="preserve">Work in groups to generate responses to issues and challenges </w:t>
      </w:r>
      <w:hyperlink r:id="rId24" w:history="1">
        <w:r w:rsidRPr="004A5EBF">
          <w:rPr>
            <w:rStyle w:val="Hyperlink"/>
            <w:rFonts w:ascii="Arial" w:eastAsia="Arial" w:hAnsi="Arial" w:cs="Arial"/>
            <w:iCs/>
            <w:sz w:val="20"/>
            <w:szCs w:val="22"/>
            <w:bdr w:val="none" w:sz="0" w:space="0" w:color="auto"/>
          </w:rPr>
          <w:t>(ACHASSI130)</w:t>
        </w:r>
      </w:hyperlink>
    </w:p>
    <w:p w:rsidR="00FE1117" w:rsidRPr="00C472AE" w:rsidRDefault="00FE1117" w:rsidP="00FE1117">
      <w:pPr>
        <w:rPr>
          <w:rFonts w:ascii="Arial" w:eastAsia="Arial" w:hAnsi="Arial" w:cs="Arial"/>
          <w:i/>
          <w:iCs/>
          <w:sz w:val="22"/>
        </w:rPr>
      </w:pPr>
    </w:p>
    <w:p w:rsidR="00FE1117" w:rsidRPr="000163C9" w:rsidRDefault="00FE1117" w:rsidP="00FE1117">
      <w:pPr>
        <w:rPr>
          <w:rFonts w:ascii="Arial" w:eastAsia="Arial" w:hAnsi="Arial" w:cs="Arial"/>
          <w:sz w:val="22"/>
        </w:rPr>
      </w:pPr>
      <w:r w:rsidRPr="00E614F3">
        <w:rPr>
          <w:rFonts w:ascii="Arial" w:eastAsia="Arial" w:hAnsi="Arial" w:cs="Arial"/>
          <w:iCs/>
          <w:color w:val="4F80BD"/>
          <w:sz w:val="22"/>
        </w:rPr>
        <w:t xml:space="preserve">Critical and Creative Thinking </w:t>
      </w:r>
    </w:p>
    <w:p w:rsidR="00FE1117" w:rsidRPr="00C472AE" w:rsidRDefault="00FE1117" w:rsidP="00FE1117">
      <w:pPr>
        <w:rPr>
          <w:sz w:val="22"/>
        </w:rPr>
      </w:pPr>
      <w:r w:rsidRPr="00C472AE">
        <w:rPr>
          <w:rFonts w:ascii="Arial" w:eastAsia="Arial" w:hAnsi="Arial" w:cs="Arial"/>
          <w:color w:val="4472C4" w:themeColor="accent1"/>
          <w:sz w:val="22"/>
        </w:rPr>
        <w:t>Refle</w:t>
      </w:r>
      <w:r>
        <w:rPr>
          <w:rFonts w:ascii="Arial" w:eastAsia="Arial" w:hAnsi="Arial" w:cs="Arial"/>
          <w:color w:val="4472C4" w:themeColor="accent1"/>
          <w:sz w:val="22"/>
        </w:rPr>
        <w:t>cting on thinking and processes</w:t>
      </w:r>
    </w:p>
    <w:p w:rsidR="00FE1117" w:rsidRPr="00C472AE" w:rsidRDefault="00FE1117" w:rsidP="00FE1117">
      <w:pPr>
        <w:rPr>
          <w:sz w:val="22"/>
        </w:rPr>
      </w:pPr>
      <w:r w:rsidRPr="00C472AE">
        <w:rPr>
          <w:rFonts w:ascii="Arial" w:eastAsia="Arial" w:hAnsi="Arial" w:cs="Arial"/>
          <w:sz w:val="22"/>
        </w:rPr>
        <w:t xml:space="preserve">Apply knowledge gained from one context to another unrelated context and identify new meaning </w:t>
      </w:r>
    </w:p>
    <w:p w:rsidR="00FE1117" w:rsidRPr="00C472AE" w:rsidRDefault="00FE1117" w:rsidP="00FE1117">
      <w:pPr>
        <w:rPr>
          <w:rFonts w:ascii="Arial" w:eastAsia="Arial" w:hAnsi="Arial" w:cs="Arial"/>
          <w:sz w:val="22"/>
        </w:rPr>
      </w:pPr>
    </w:p>
    <w:p w:rsidR="00FE1117" w:rsidRPr="00C472AE" w:rsidRDefault="00FE1117" w:rsidP="00FE1117">
      <w:pPr>
        <w:rPr>
          <w:sz w:val="22"/>
        </w:rPr>
      </w:pPr>
      <w:r w:rsidRPr="00C472AE">
        <w:rPr>
          <w:rFonts w:ascii="Arial" w:eastAsia="Arial" w:hAnsi="Arial" w:cs="Arial"/>
          <w:color w:val="4472C4" w:themeColor="accent1"/>
          <w:sz w:val="22"/>
        </w:rPr>
        <w:t xml:space="preserve">Analysing, synthesising and evaluating reasoning and procedures </w:t>
      </w:r>
    </w:p>
    <w:p w:rsidR="00FE1117" w:rsidRPr="00C472AE" w:rsidRDefault="00FE1117" w:rsidP="00FE1117">
      <w:pPr>
        <w:rPr>
          <w:rFonts w:ascii="Arial" w:eastAsia="Arial" w:hAnsi="Arial" w:cs="Arial"/>
          <w:i/>
          <w:iCs/>
          <w:color w:val="4F80BD"/>
          <w:sz w:val="22"/>
        </w:rPr>
      </w:pPr>
      <w:r w:rsidRPr="00C472AE">
        <w:rPr>
          <w:rFonts w:ascii="Arial" w:eastAsia="Arial" w:hAnsi="Arial" w:cs="Arial"/>
          <w:sz w:val="22"/>
        </w:rPr>
        <w:t>Draw on prior knowledge and use evidence when choosing a course of action or drawing a conclusion</w:t>
      </w:r>
    </w:p>
    <w:p w:rsidR="00FE1117" w:rsidRPr="00C472AE" w:rsidRDefault="00FE1117" w:rsidP="00FE1117">
      <w:pPr>
        <w:rPr>
          <w:rFonts w:ascii="Arial" w:eastAsia="Arial" w:hAnsi="Arial" w:cs="Arial"/>
          <w:sz w:val="22"/>
        </w:rPr>
      </w:pPr>
    </w:p>
    <w:p w:rsidR="00FE1117" w:rsidRPr="000163C9" w:rsidRDefault="00FE1117" w:rsidP="00FE1117">
      <w:pPr>
        <w:rPr>
          <w:rFonts w:ascii="Arial" w:eastAsia="Arial" w:hAnsi="Arial" w:cs="Arial"/>
          <w:sz w:val="22"/>
        </w:rPr>
      </w:pPr>
      <w:r w:rsidRPr="00E614F3">
        <w:rPr>
          <w:rFonts w:ascii="Arial" w:eastAsia="Arial" w:hAnsi="Arial" w:cs="Arial"/>
          <w:iCs/>
          <w:color w:val="4472C4" w:themeColor="accent1"/>
          <w:sz w:val="22"/>
        </w:rPr>
        <w:t xml:space="preserve">Intercultural Understanding </w:t>
      </w:r>
    </w:p>
    <w:p w:rsidR="00FE1117" w:rsidRPr="00C472AE" w:rsidRDefault="00FE1117" w:rsidP="00FE1117">
      <w:pPr>
        <w:rPr>
          <w:rFonts w:ascii="Arial" w:eastAsia="Arial" w:hAnsi="Arial" w:cs="Arial"/>
          <w:color w:val="4472C4" w:themeColor="accent1"/>
          <w:sz w:val="22"/>
        </w:rPr>
      </w:pPr>
      <w:r w:rsidRPr="00C472AE">
        <w:rPr>
          <w:rFonts w:ascii="Arial" w:eastAsia="Arial" w:hAnsi="Arial" w:cs="Arial"/>
          <w:color w:val="4472C4" w:themeColor="accent1"/>
          <w:sz w:val="22"/>
        </w:rPr>
        <w:t>Recognising</w:t>
      </w:r>
      <w:r>
        <w:rPr>
          <w:rFonts w:ascii="Arial" w:eastAsia="Arial" w:hAnsi="Arial" w:cs="Arial"/>
          <w:color w:val="4472C4" w:themeColor="accent1"/>
          <w:sz w:val="22"/>
        </w:rPr>
        <w:t xml:space="preserve"> culture and developing respect</w:t>
      </w:r>
    </w:p>
    <w:p w:rsidR="00FE1117" w:rsidRPr="00C472AE" w:rsidRDefault="00FE1117" w:rsidP="00FE1117">
      <w:pPr>
        <w:rPr>
          <w:sz w:val="22"/>
        </w:rPr>
      </w:pPr>
      <w:r w:rsidRPr="00C472AE">
        <w:rPr>
          <w:rFonts w:ascii="Arial" w:eastAsia="Arial" w:hAnsi="Arial" w:cs="Arial"/>
          <w:sz w:val="22"/>
        </w:rPr>
        <w:t xml:space="preserve">Identify and describe the roles that culture and language play in shaping group and national identities </w:t>
      </w:r>
    </w:p>
    <w:p w:rsidR="00FE1117" w:rsidRPr="00C472AE" w:rsidRDefault="00FE1117" w:rsidP="00FE1117">
      <w:pPr>
        <w:rPr>
          <w:rFonts w:ascii="Arial" w:eastAsia="Arial" w:hAnsi="Arial" w:cs="Arial"/>
          <w:sz w:val="22"/>
        </w:rPr>
      </w:pPr>
    </w:p>
    <w:p w:rsidR="00FE1117" w:rsidRPr="000163C9" w:rsidRDefault="00FE1117" w:rsidP="00FE1117">
      <w:pPr>
        <w:rPr>
          <w:rFonts w:ascii="Arial" w:eastAsia="Arial" w:hAnsi="Arial" w:cs="Arial"/>
          <w:sz w:val="22"/>
        </w:rPr>
      </w:pPr>
      <w:r w:rsidRPr="00E614F3">
        <w:rPr>
          <w:rFonts w:ascii="Arial" w:eastAsia="Arial" w:hAnsi="Arial" w:cs="Arial"/>
          <w:iCs/>
          <w:color w:val="4472C4" w:themeColor="accent1"/>
          <w:sz w:val="22"/>
        </w:rPr>
        <w:t xml:space="preserve">Ethical Understanding </w:t>
      </w:r>
    </w:p>
    <w:p w:rsidR="00FE1117" w:rsidRPr="00C472AE" w:rsidRDefault="00FE1117" w:rsidP="00FE1117">
      <w:pPr>
        <w:rPr>
          <w:sz w:val="22"/>
        </w:rPr>
      </w:pPr>
      <w:r w:rsidRPr="00C472AE">
        <w:rPr>
          <w:rFonts w:ascii="Arial" w:eastAsia="Arial" w:hAnsi="Arial" w:cs="Arial"/>
          <w:color w:val="4472C4" w:themeColor="accent1"/>
          <w:sz w:val="22"/>
        </w:rPr>
        <w:t>Reasoning</w:t>
      </w:r>
      <w:r>
        <w:rPr>
          <w:rFonts w:ascii="Arial" w:eastAsia="Arial" w:hAnsi="Arial" w:cs="Arial"/>
          <w:color w:val="4472C4" w:themeColor="accent1"/>
          <w:sz w:val="22"/>
        </w:rPr>
        <w:t xml:space="preserve"> in decision-making and actions</w:t>
      </w:r>
    </w:p>
    <w:p w:rsidR="00FE1117" w:rsidRPr="00C472AE" w:rsidRDefault="00FE1117" w:rsidP="00FE1117">
      <w:pPr>
        <w:rPr>
          <w:sz w:val="22"/>
        </w:rPr>
      </w:pPr>
      <w:r w:rsidRPr="00C472AE">
        <w:rPr>
          <w:rFonts w:ascii="Arial" w:eastAsia="Arial" w:hAnsi="Arial" w:cs="Arial"/>
          <w:sz w:val="22"/>
        </w:rPr>
        <w:t xml:space="preserve">Explore the reasons behind there being a variety of ethical positions on a social issue </w:t>
      </w:r>
    </w:p>
    <w:p w:rsidR="00FE1117" w:rsidRPr="00C472AE" w:rsidRDefault="00FE1117" w:rsidP="00FE1117">
      <w:pPr>
        <w:rPr>
          <w:rFonts w:ascii="Arial" w:eastAsia="Arial" w:hAnsi="Arial" w:cs="Arial"/>
          <w:sz w:val="22"/>
        </w:rPr>
      </w:pPr>
    </w:p>
    <w:p w:rsidR="00FE1117" w:rsidRPr="000163C9" w:rsidRDefault="00FE1117" w:rsidP="00FE1117">
      <w:pPr>
        <w:rPr>
          <w:rFonts w:ascii="Arial" w:eastAsia="Arial" w:hAnsi="Arial" w:cs="Arial"/>
          <w:sz w:val="22"/>
        </w:rPr>
      </w:pPr>
      <w:r w:rsidRPr="00E614F3">
        <w:rPr>
          <w:rFonts w:ascii="Arial" w:eastAsia="Arial" w:hAnsi="Arial" w:cs="Arial"/>
          <w:iCs/>
          <w:color w:val="4F80BD"/>
          <w:sz w:val="22"/>
        </w:rPr>
        <w:t>Aboriginal and Torres Strait Islander Histories and Cultures</w:t>
      </w:r>
    </w:p>
    <w:p w:rsidR="00FE1117" w:rsidRPr="00C472AE" w:rsidRDefault="00FE1117" w:rsidP="00FE1117">
      <w:pPr>
        <w:rPr>
          <w:rFonts w:ascii="Arial" w:eastAsia="Arial" w:hAnsi="Arial" w:cs="Arial"/>
          <w:sz w:val="22"/>
        </w:rPr>
      </w:pPr>
    </w:p>
    <w:p w:rsidR="00FE1117" w:rsidRDefault="00FE1117" w:rsidP="00FE1117">
      <w:pPr>
        <w:rPr>
          <w:rFonts w:ascii="Arial" w:eastAsia="Arial" w:hAnsi="Arial" w:cs="Arial"/>
          <w:sz w:val="22"/>
        </w:rPr>
      </w:pPr>
      <w:r w:rsidRPr="00C472AE">
        <w:rPr>
          <w:rFonts w:ascii="Arial" w:eastAsia="Arial" w:hAnsi="Arial" w:cs="Arial"/>
          <w:sz w:val="22"/>
        </w:rPr>
        <w:t>Aboriginal and Torres Strait Islander communities maintain a special connection to and responsibility for Country/Place.</w:t>
      </w:r>
    </w:p>
    <w:p w:rsidR="00FE1117"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Aboriginal and Torres Strait Islander Peoples have holistic belief systems and are spiritually and intellectually connected to the land, sea, sky and waterways.</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The significant contributions of Aboriginal Peoples and Torres Strait Islander Peoples in the present and past are acknowledged locally, nationally and globally.</w:t>
      </w:r>
    </w:p>
    <w:p w:rsidR="00FE1117" w:rsidRPr="00C472AE" w:rsidRDefault="00FE1117" w:rsidP="00FE1117">
      <w:pPr>
        <w:rPr>
          <w:rFonts w:ascii="Arial" w:eastAsia="Arial" w:hAnsi="Arial" w:cs="Arial"/>
          <w:sz w:val="22"/>
        </w:rPr>
      </w:pPr>
    </w:p>
    <w:p w:rsidR="00FE1117" w:rsidRDefault="00FE1117" w:rsidP="00FE1117">
      <w:pPr>
        <w:ind w:left="30"/>
        <w:rPr>
          <w:rFonts w:ascii="Arial" w:eastAsia="Arial" w:hAnsi="Arial" w:cs="Arial"/>
          <w:sz w:val="22"/>
        </w:rPr>
      </w:pPr>
      <w:r w:rsidRPr="001C3699">
        <w:rPr>
          <w:rFonts w:ascii="Arial" w:eastAsia="Arial" w:hAnsi="Arial" w:cs="Arial"/>
          <w:sz w:val="22"/>
        </w:rPr>
        <w:t>Y</w:t>
      </w:r>
      <w:r>
        <w:rPr>
          <w:rFonts w:ascii="Arial" w:eastAsia="Arial" w:hAnsi="Arial" w:cs="Arial"/>
          <w:sz w:val="22"/>
        </w:rPr>
        <w:t>ea</w:t>
      </w:r>
      <w:r w:rsidRPr="001C3699">
        <w:rPr>
          <w:rFonts w:ascii="Arial" w:eastAsia="Arial" w:hAnsi="Arial" w:cs="Arial"/>
          <w:sz w:val="22"/>
        </w:rPr>
        <w:t>r 6 Science</w:t>
      </w:r>
    </w:p>
    <w:p w:rsidR="00FE1117" w:rsidRPr="005D117B" w:rsidRDefault="00FE1117" w:rsidP="00FE1117">
      <w:pPr>
        <w:pStyle w:val="ListParagraph"/>
        <w:numPr>
          <w:ilvl w:val="0"/>
          <w:numId w:val="1"/>
        </w:numPr>
        <w:rPr>
          <w:rFonts w:ascii="Arial" w:eastAsia="Arial" w:hAnsi="Arial" w:cs="Arial"/>
        </w:rPr>
      </w:pPr>
      <w:r w:rsidRPr="005D117B">
        <w:rPr>
          <w:rFonts w:ascii="Arial" w:eastAsia="Arial" w:hAnsi="Arial" w:cs="Arial"/>
        </w:rPr>
        <w:t>learning how Aboriginal and Torres Strait Islander knowledge, such as the medicinal and nutritional properties of Australian plants, is being used as part of the evidence base for scientific advances</w:t>
      </w:r>
    </w:p>
    <w:p w:rsidR="00FE1117" w:rsidRPr="00C472AE" w:rsidRDefault="00FE1117" w:rsidP="00FE1117">
      <w:pPr>
        <w:rPr>
          <w:rFonts w:ascii="Arial" w:eastAsia="Arial" w:hAnsi="Arial" w:cs="Arial"/>
          <w:sz w:val="22"/>
        </w:rPr>
      </w:pPr>
    </w:p>
    <w:p w:rsidR="00FE1117" w:rsidRPr="000163C9" w:rsidRDefault="00FE1117" w:rsidP="00FE1117">
      <w:pPr>
        <w:rPr>
          <w:rFonts w:ascii="Arial" w:eastAsia="Arial" w:hAnsi="Arial" w:cs="Arial"/>
          <w:sz w:val="22"/>
        </w:rPr>
      </w:pPr>
      <w:r w:rsidRPr="00E614F3">
        <w:rPr>
          <w:rFonts w:ascii="Arial" w:eastAsia="Arial" w:hAnsi="Arial" w:cs="Arial"/>
          <w:iCs/>
          <w:color w:val="4F80BD"/>
          <w:sz w:val="22"/>
        </w:rPr>
        <w:t>Sustainability</w:t>
      </w:r>
    </w:p>
    <w:p w:rsidR="00FE1117" w:rsidRPr="00C472AE" w:rsidRDefault="00FE1117" w:rsidP="00FE1117">
      <w:pPr>
        <w:rPr>
          <w:rFonts w:ascii="Arial" w:eastAsia="Arial" w:hAnsi="Arial" w:cs="Arial"/>
          <w:i/>
          <w:iCs/>
          <w:color w:val="4F80BD"/>
          <w:sz w:val="22"/>
        </w:rPr>
      </w:pPr>
    </w:p>
    <w:p w:rsidR="00FE1117" w:rsidRPr="00C472AE" w:rsidRDefault="00FE1117" w:rsidP="00FE1117">
      <w:pPr>
        <w:rPr>
          <w:rFonts w:ascii="Arial" w:eastAsia="Arial" w:hAnsi="Arial" w:cs="Arial"/>
          <w:sz w:val="22"/>
        </w:rPr>
      </w:pPr>
      <w:r w:rsidRPr="00C472AE">
        <w:rPr>
          <w:rFonts w:ascii="Helvetica" w:eastAsia="Helvetica" w:hAnsi="Helvetica" w:cs="Helvetica"/>
          <w:color w:val="000000" w:themeColor="text1"/>
          <w:sz w:val="22"/>
        </w:rPr>
        <w:t>Actions for a more sustainable future reflect values of care, respect and responsibility, and require us to explore and understand environments.</w:t>
      </w:r>
    </w:p>
    <w:p w:rsidR="00FE1117" w:rsidRDefault="00FE1117" w:rsidP="00FE1117">
      <w:pPr>
        <w:rPr>
          <w:rStyle w:val="IntenseEmphasis"/>
          <w:rFonts w:ascii="Arial" w:hAnsi="Arial" w:cs="Arial"/>
          <w:i w:val="0"/>
          <w:iCs w:val="0"/>
          <w:sz w:val="22"/>
        </w:rPr>
      </w:pPr>
    </w:p>
    <w:p w:rsidR="00FE1117" w:rsidRDefault="00FE1117" w:rsidP="00FE1117">
      <w:pPr>
        <w:rPr>
          <w:rFonts w:ascii="Arial" w:eastAsia="Arial" w:hAnsi="Arial" w:cs="Arial"/>
          <w:sz w:val="22"/>
        </w:rPr>
      </w:pPr>
      <w:r w:rsidRPr="00C472AE">
        <w:rPr>
          <w:rFonts w:ascii="Arial" w:eastAsia="Arial" w:hAnsi="Arial" w:cs="Arial"/>
          <w:sz w:val="22"/>
        </w:rPr>
        <w:t>Students develop the knowledge, skills, values and world views necessary to contribute to more sustainable patterns of living.</w:t>
      </w:r>
    </w:p>
    <w:p w:rsidR="00FE1117" w:rsidRDefault="00FE1117" w:rsidP="00FE1117">
      <w:pPr>
        <w:rPr>
          <w:rStyle w:val="IntenseEmphasis"/>
          <w:rFonts w:ascii="Arial" w:hAnsi="Arial" w:cs="Arial"/>
          <w:i w:val="0"/>
          <w:iCs w:val="0"/>
          <w:sz w:val="22"/>
        </w:rPr>
      </w:pPr>
    </w:p>
    <w:p w:rsidR="00FE1117" w:rsidRDefault="00FE1117" w:rsidP="00FE1117">
      <w:pPr>
        <w:rPr>
          <w:rStyle w:val="IntenseEmphasis"/>
          <w:rFonts w:ascii="Arial" w:hAnsi="Arial" w:cs="Arial"/>
          <w:i w:val="0"/>
          <w:iCs w:val="0"/>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FE1117" w:rsidRPr="00C472AE" w:rsidTr="00FE1117">
        <w:trPr>
          <w:trHeight w:val="295"/>
        </w:trPr>
        <w:tc>
          <w:tcPr>
            <w:tcW w:w="5000" w:type="pct"/>
            <w:shd w:val="clear" w:color="auto" w:fill="C5E0B3" w:themeFill="accent6" w:themeFillTint="66"/>
          </w:tcPr>
          <w:p w:rsidR="00FE1117" w:rsidRPr="00C472AE" w:rsidRDefault="00FE1117" w:rsidP="005F6D16">
            <w:pPr>
              <w:rPr>
                <w:rFonts w:ascii="Arial" w:eastAsia="Arial" w:hAnsi="Arial" w:cs="Arial"/>
                <w:b/>
                <w:bCs/>
                <w:sz w:val="22"/>
              </w:rPr>
            </w:pPr>
            <w:r w:rsidRPr="00C472AE">
              <w:rPr>
                <w:rFonts w:ascii="Arial" w:eastAsia="Arial" w:hAnsi="Arial" w:cs="Arial"/>
                <w:b/>
                <w:bCs/>
                <w:sz w:val="22"/>
              </w:rPr>
              <w:t>Dimension 4</w:t>
            </w:r>
          </w:p>
          <w:p w:rsidR="00FE1117" w:rsidRPr="002B5F73" w:rsidRDefault="00FE1117" w:rsidP="005F6D16">
            <w:pPr>
              <w:rPr>
                <w:rFonts w:asciiTheme="minorHAnsi" w:eastAsiaTheme="minorEastAsia" w:hAnsiTheme="minorHAnsi" w:cstheme="minorBidi"/>
                <w:sz w:val="22"/>
              </w:rPr>
            </w:pPr>
            <w:r w:rsidRPr="00C472AE">
              <w:rPr>
                <w:rFonts w:ascii="Arial" w:eastAsia="Arial" w:hAnsi="Arial" w:cs="Arial"/>
                <w:b/>
                <w:bCs/>
                <w:sz w:val="22"/>
              </w:rPr>
              <w:t xml:space="preserve"> </w:t>
            </w:r>
            <w:r w:rsidRPr="00C472AE">
              <w:rPr>
                <w:rFonts w:ascii="Arial" w:eastAsia="Arial" w:hAnsi="Arial" w:cs="Arial"/>
                <w:sz w:val="22"/>
              </w:rPr>
              <w:t>Experiences in natural environments promote personal growth and development; and health and wellbeing</w:t>
            </w:r>
          </w:p>
        </w:tc>
      </w:tr>
    </w:tbl>
    <w:p w:rsidR="00FE1117" w:rsidRDefault="00FE1117" w:rsidP="00FE1117">
      <w:pPr>
        <w:rPr>
          <w:rStyle w:val="IntenseEmphasis"/>
          <w:rFonts w:ascii="Arial" w:hAnsi="Arial" w:cs="Arial"/>
          <w:i w:val="0"/>
          <w:iCs w:val="0"/>
          <w:sz w:val="22"/>
        </w:rPr>
      </w:pPr>
    </w:p>
    <w:p w:rsidR="00FE1117" w:rsidRPr="00E614F3" w:rsidRDefault="00FE1117" w:rsidP="00FE1117">
      <w:pPr>
        <w:rPr>
          <w:rFonts w:ascii="Arial" w:eastAsia="Arial" w:hAnsi="Arial" w:cs="Arial"/>
          <w:iCs/>
          <w:sz w:val="22"/>
        </w:rPr>
      </w:pPr>
      <w:r w:rsidRPr="00E614F3">
        <w:rPr>
          <w:rFonts w:ascii="Arial" w:eastAsia="Arial" w:hAnsi="Arial" w:cs="Arial"/>
          <w:iCs/>
          <w:color w:val="4472C4" w:themeColor="accent1"/>
          <w:sz w:val="22"/>
        </w:rPr>
        <w:t xml:space="preserve">Health and Physical Education </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Examine how identities are influenced by people and places (ACPPS051)</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Examine the influence of emotional responses on behaviour and relationships (ACPPS056)</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Investigate the role of preventive health in promoting and maintaining health, safety and wellbeing for individuals and their communities (ACPPS058)</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Explore how participation in outdoor activities supports personal and community health and wellbeing and creates connections to the natural and built environment</w:t>
      </w:r>
      <w:r w:rsidRPr="00C472AE">
        <w:rPr>
          <w:rFonts w:ascii="Arial" w:eastAsia="Arial" w:hAnsi="Arial" w:cs="Arial"/>
          <w:i/>
          <w:iCs/>
          <w:sz w:val="22"/>
        </w:rPr>
        <w:t xml:space="preserve"> </w:t>
      </w:r>
      <w:r w:rsidRPr="00C472AE">
        <w:rPr>
          <w:rFonts w:ascii="Arial" w:eastAsia="Arial" w:hAnsi="Arial" w:cs="Arial"/>
          <w:sz w:val="22"/>
        </w:rPr>
        <w:t>(ACPPS059)</w:t>
      </w:r>
    </w:p>
    <w:p w:rsidR="00FE1117" w:rsidRPr="00C472AE" w:rsidRDefault="00FE1117" w:rsidP="00FE1117">
      <w:pPr>
        <w:rPr>
          <w:rFonts w:ascii="Arial" w:eastAsia="Arial" w:hAnsi="Arial" w:cs="Arial"/>
          <w:sz w:val="22"/>
        </w:rPr>
      </w:pPr>
    </w:p>
    <w:p w:rsidR="00FE1117" w:rsidRPr="00C472AE" w:rsidRDefault="00FE1117" w:rsidP="00FE1117">
      <w:pPr>
        <w:rPr>
          <w:rFonts w:ascii="Arial" w:eastAsia="Arial" w:hAnsi="Arial" w:cs="Arial"/>
          <w:sz w:val="22"/>
        </w:rPr>
      </w:pPr>
      <w:r w:rsidRPr="00C472AE">
        <w:rPr>
          <w:rFonts w:ascii="Arial" w:eastAsia="Arial" w:hAnsi="Arial" w:cs="Arial"/>
          <w:sz w:val="22"/>
        </w:rPr>
        <w:t>Exploring Aboriginal and Torres Strait Islander understandings of special places and the connection of these places to physical activities (ACPPS059)</w:t>
      </w:r>
    </w:p>
    <w:p w:rsidR="00FE1117" w:rsidRPr="00C472AE" w:rsidRDefault="00FE1117" w:rsidP="00FE1117">
      <w:pPr>
        <w:rPr>
          <w:sz w:val="22"/>
        </w:rPr>
      </w:pPr>
    </w:p>
    <w:p w:rsidR="00FE1117" w:rsidRPr="000163C9" w:rsidRDefault="00FE1117" w:rsidP="00FE1117">
      <w:pPr>
        <w:rPr>
          <w:rFonts w:ascii="Arial" w:eastAsia="Arial" w:hAnsi="Arial" w:cs="Arial"/>
          <w:sz w:val="22"/>
        </w:rPr>
      </w:pPr>
      <w:r w:rsidRPr="00E614F3">
        <w:rPr>
          <w:rFonts w:ascii="Arial" w:eastAsia="Arial" w:hAnsi="Arial" w:cs="Arial"/>
          <w:iCs/>
          <w:color w:val="4F80BD"/>
          <w:sz w:val="22"/>
        </w:rPr>
        <w:t>Personal and Social Capability</w:t>
      </w:r>
      <w:r w:rsidRPr="000163C9">
        <w:rPr>
          <w:rFonts w:ascii="Arial" w:eastAsia="Arial" w:hAnsi="Arial" w:cs="Arial"/>
          <w:sz w:val="22"/>
        </w:rPr>
        <w:t xml:space="preserve"> </w:t>
      </w:r>
    </w:p>
    <w:p w:rsidR="00FE1117" w:rsidRPr="00C472AE" w:rsidRDefault="00FE1117" w:rsidP="00FE1117">
      <w:pPr>
        <w:pStyle w:val="Heading5"/>
        <w:rPr>
          <w:sz w:val="22"/>
        </w:rPr>
      </w:pPr>
      <w:r w:rsidRPr="00C472AE">
        <w:rPr>
          <w:rFonts w:ascii="Arial" w:eastAsia="Arial" w:hAnsi="Arial" w:cs="Arial"/>
          <w:color w:val="4472C4" w:themeColor="accent1"/>
          <w:sz w:val="22"/>
        </w:rPr>
        <w:t xml:space="preserve">Self-awareness </w:t>
      </w:r>
    </w:p>
    <w:p w:rsidR="00FE1117" w:rsidRPr="00C472AE" w:rsidRDefault="00FE1117" w:rsidP="00FE1117">
      <w:pPr>
        <w:rPr>
          <w:sz w:val="22"/>
        </w:rPr>
      </w:pPr>
      <w:r w:rsidRPr="00C472AE">
        <w:rPr>
          <w:rFonts w:ascii="Arial" w:eastAsia="Arial" w:hAnsi="Arial" w:cs="Arial"/>
          <w:sz w:val="22"/>
        </w:rPr>
        <w:t xml:space="preserve"> </w:t>
      </w:r>
    </w:p>
    <w:p w:rsidR="00FE1117" w:rsidRPr="00C472AE" w:rsidRDefault="00FE1117" w:rsidP="00FE1117">
      <w:pPr>
        <w:rPr>
          <w:sz w:val="22"/>
        </w:rPr>
      </w:pPr>
      <w:r w:rsidRPr="00C472AE">
        <w:rPr>
          <w:rFonts w:ascii="Arial" w:eastAsia="Arial" w:hAnsi="Arial" w:cs="Arial"/>
          <w:sz w:val="22"/>
        </w:rPr>
        <w:t>Describe the influence that personal qualities and strengths have on their learning outcomes</w:t>
      </w:r>
    </w:p>
    <w:p w:rsidR="00FE1117" w:rsidRPr="00C472AE" w:rsidRDefault="00FE1117" w:rsidP="00FE1117">
      <w:pPr>
        <w:rPr>
          <w:sz w:val="22"/>
        </w:rPr>
      </w:pPr>
    </w:p>
    <w:p w:rsidR="00FE1117" w:rsidRPr="000163C9" w:rsidRDefault="00FE1117" w:rsidP="00FE1117">
      <w:pPr>
        <w:rPr>
          <w:sz w:val="22"/>
        </w:rPr>
      </w:pPr>
      <w:r w:rsidRPr="00E614F3">
        <w:rPr>
          <w:rFonts w:ascii="Arial" w:eastAsia="Arial" w:hAnsi="Arial" w:cs="Arial"/>
          <w:iCs/>
          <w:color w:val="4F80BD"/>
          <w:sz w:val="22"/>
        </w:rPr>
        <w:t>Aboriginal and Torres Strait Islander Histories and Cultures</w:t>
      </w:r>
      <w:r w:rsidRPr="000163C9">
        <w:rPr>
          <w:rFonts w:ascii="Arial" w:eastAsia="Arial" w:hAnsi="Arial" w:cs="Arial"/>
          <w:sz w:val="22"/>
        </w:rPr>
        <w:t xml:space="preserve"> </w:t>
      </w:r>
    </w:p>
    <w:p w:rsidR="00FE1117" w:rsidRPr="00C472AE" w:rsidRDefault="00FE1117" w:rsidP="00FE1117">
      <w:pPr>
        <w:rPr>
          <w:sz w:val="22"/>
        </w:rPr>
      </w:pPr>
      <w:r w:rsidRPr="00C472AE">
        <w:rPr>
          <w:rFonts w:ascii="Arial" w:eastAsia="Arial" w:hAnsi="Arial" w:cs="Arial"/>
          <w:sz w:val="22"/>
          <w:lang w:val="en-US"/>
        </w:rPr>
        <w:t xml:space="preserve"> </w:t>
      </w:r>
    </w:p>
    <w:p w:rsidR="00FE1117" w:rsidRPr="00C472AE" w:rsidRDefault="00FE1117" w:rsidP="00FE1117">
      <w:pPr>
        <w:rPr>
          <w:rFonts w:ascii="Arial" w:eastAsia="Arial" w:hAnsi="Arial" w:cs="Arial"/>
          <w:sz w:val="22"/>
          <w:lang w:val="en-US"/>
        </w:rPr>
      </w:pPr>
      <w:r w:rsidRPr="00C472AE">
        <w:rPr>
          <w:rFonts w:ascii="Arial" w:eastAsia="Arial" w:hAnsi="Arial" w:cs="Arial"/>
          <w:sz w:val="22"/>
          <w:lang w:val="en-US"/>
        </w:rPr>
        <w:t xml:space="preserve">Aboriginal and Torres Strait Islander Peoples live in Australia as first peoples of Country or Place and demonstrate resilience in responding to historic and contemporary impacts of </w:t>
      </w:r>
      <w:proofErr w:type="spellStart"/>
      <w:r w:rsidRPr="00C472AE">
        <w:rPr>
          <w:rFonts w:ascii="Arial" w:eastAsia="Arial" w:hAnsi="Arial" w:cs="Arial"/>
          <w:sz w:val="22"/>
          <w:lang w:val="en-US"/>
        </w:rPr>
        <w:t>colonisation</w:t>
      </w:r>
      <w:proofErr w:type="spellEnd"/>
      <w:r w:rsidRPr="00C472AE">
        <w:rPr>
          <w:rFonts w:ascii="Arial" w:eastAsia="Arial" w:hAnsi="Arial" w:cs="Arial"/>
          <w:sz w:val="22"/>
          <w:lang w:val="en-US"/>
        </w:rPr>
        <w:t>.</w:t>
      </w:r>
    </w:p>
    <w:p w:rsidR="00FE1117" w:rsidRPr="00C472AE" w:rsidRDefault="00FE1117" w:rsidP="00FE1117">
      <w:pPr>
        <w:rPr>
          <w:rFonts w:ascii="Arial" w:eastAsia="Arial" w:hAnsi="Arial" w:cs="Arial"/>
          <w:sz w:val="22"/>
          <w:lang w:val="en-US"/>
        </w:rPr>
      </w:pPr>
    </w:p>
    <w:p w:rsidR="00FE1117" w:rsidRPr="00E614F3" w:rsidRDefault="00FE1117" w:rsidP="00FE1117">
      <w:pPr>
        <w:rPr>
          <w:rFonts w:ascii="Arial" w:eastAsia="Arial" w:hAnsi="Arial" w:cs="Arial"/>
          <w:iCs/>
          <w:color w:val="4F80BD"/>
          <w:sz w:val="22"/>
        </w:rPr>
      </w:pPr>
      <w:r w:rsidRPr="00E614F3">
        <w:rPr>
          <w:rFonts w:ascii="Arial" w:eastAsia="Arial" w:hAnsi="Arial" w:cs="Arial"/>
          <w:iCs/>
          <w:color w:val="4F80BD"/>
          <w:sz w:val="22"/>
        </w:rPr>
        <w:t>Sustainability</w:t>
      </w:r>
    </w:p>
    <w:p w:rsidR="00FE1117" w:rsidRPr="00C472AE" w:rsidRDefault="00FE1117" w:rsidP="00FE1117">
      <w:pPr>
        <w:rPr>
          <w:rFonts w:ascii="Arial" w:eastAsia="Arial" w:hAnsi="Arial" w:cs="Arial"/>
          <w:i/>
          <w:iCs/>
          <w:color w:val="4F80BD"/>
          <w:sz w:val="20"/>
          <w:szCs w:val="22"/>
          <w:lang w:val="en-US"/>
        </w:rPr>
      </w:pPr>
    </w:p>
    <w:p w:rsidR="00FE1117" w:rsidRPr="00E614F3" w:rsidRDefault="00FE1117" w:rsidP="00FE1117">
      <w:pPr>
        <w:rPr>
          <w:rFonts w:eastAsia="Arial"/>
        </w:rPr>
      </w:pPr>
      <w:r w:rsidRPr="00E614F3">
        <w:rPr>
          <w:rFonts w:ascii="Arial" w:eastAsia="Arial" w:hAnsi="Arial" w:cs="Arial"/>
          <w:iCs/>
          <w:sz w:val="22"/>
        </w:rPr>
        <w:t>All life forms, including human life, are connected through ecosystems on which they depend for their wellbeing and survival.</w:t>
      </w:r>
    </w:p>
    <w:p w:rsidR="00FE1117" w:rsidRDefault="00FE1117" w:rsidP="00FE1117">
      <w:pPr>
        <w:rPr>
          <w:rStyle w:val="IntenseEmphasis"/>
          <w:rFonts w:ascii="Arial" w:hAnsi="Arial" w:cs="Arial"/>
          <w:i w:val="0"/>
          <w:iCs w:val="0"/>
          <w:sz w:val="22"/>
        </w:rPr>
      </w:pPr>
    </w:p>
    <w:p w:rsidR="00FE1117" w:rsidRPr="00CC79CE" w:rsidRDefault="00FE1117" w:rsidP="00FE1117">
      <w:pPr>
        <w:rPr>
          <w:rStyle w:val="IntenseEmphasis"/>
          <w:rFonts w:ascii="Arial" w:eastAsia="Arial" w:hAnsi="Arial" w:cs="Arial"/>
          <w:i w:val="0"/>
          <w:sz w:val="22"/>
        </w:rPr>
      </w:pPr>
      <w:r w:rsidRPr="00E614F3">
        <w:rPr>
          <w:rFonts w:ascii="Arial" w:eastAsia="Arial" w:hAnsi="Arial" w:cs="Arial"/>
          <w:iCs/>
          <w:sz w:val="22"/>
        </w:rPr>
        <w:t xml:space="preserve">Field studies provide an excellent opportunity </w:t>
      </w:r>
      <w:r>
        <w:rPr>
          <w:rFonts w:ascii="Arial" w:eastAsia="Arial" w:hAnsi="Arial" w:cs="Arial"/>
          <w:iCs/>
          <w:sz w:val="22"/>
        </w:rPr>
        <w:t>to develop and practise</w:t>
      </w:r>
      <w:r w:rsidRPr="00E614F3">
        <w:rPr>
          <w:rFonts w:ascii="Arial" w:eastAsia="Arial" w:hAnsi="Arial" w:cs="Arial"/>
          <w:iCs/>
          <w:sz w:val="22"/>
        </w:rPr>
        <w:t xml:space="preserve"> the skills to be safe in the outdoors, create human–nature relationships and develop personal and social capabilities while explicit subject learning also takes place.</w:t>
      </w:r>
    </w:p>
    <w:p w:rsidR="00794B69" w:rsidRPr="00FE1117" w:rsidRDefault="00794B69" w:rsidP="00FE1117"/>
    <w:sectPr w:rsidR="00794B69" w:rsidRPr="00FE1117" w:rsidSect="006E5149">
      <w:head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06A" w:rsidRDefault="009E006A" w:rsidP="006E5149">
      <w:r>
        <w:separator/>
      </w:r>
    </w:p>
  </w:endnote>
  <w:endnote w:type="continuationSeparator" w:id="0">
    <w:p w:rsidR="009E006A" w:rsidRDefault="009E006A" w:rsidP="006E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06A" w:rsidRDefault="009E006A" w:rsidP="006E5149">
      <w:r>
        <w:separator/>
      </w:r>
    </w:p>
  </w:footnote>
  <w:footnote w:type="continuationSeparator" w:id="0">
    <w:p w:rsidR="009E006A" w:rsidRDefault="009E006A" w:rsidP="006E5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49" w:rsidRDefault="006E5149" w:rsidP="006E5149">
    <w:pPr>
      <w:pStyle w:val="Header"/>
      <w:tabs>
        <w:tab w:val="clear" w:pos="4513"/>
        <w:tab w:val="clear" w:pos="9026"/>
        <w:tab w:val="center" w:pos="5599"/>
      </w:tabs>
    </w:pPr>
    <w:r>
      <w:rPr>
        <w:noProof/>
        <w:lang w:eastAsia="en-AU"/>
      </w:rPr>
      <w:drawing>
        <wp:anchor distT="0" distB="0" distL="114300" distR="114300" simplePos="0" relativeHeight="251661312" behindDoc="1" locked="0" layoutInCell="1" allowOverlap="1" wp14:anchorId="133689CC" wp14:editId="2E511766">
          <wp:simplePos x="0" y="0"/>
          <wp:positionH relativeFrom="margin">
            <wp:align>right</wp:align>
          </wp:positionH>
          <wp:positionV relativeFrom="page">
            <wp:posOffset>410845</wp:posOffset>
          </wp:positionV>
          <wp:extent cx="2611755" cy="292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755" cy="292735"/>
                  </a:xfrm>
                  <a:prstGeom prst="rect">
                    <a:avLst/>
                  </a:prstGeom>
                  <a:noFill/>
                </pic:spPr>
              </pic:pic>
            </a:graphicData>
          </a:graphic>
        </wp:anchor>
      </w:drawing>
    </w:r>
    <w:r>
      <w:rPr>
        <w:noProof/>
        <w:lang w:eastAsia="en-AU"/>
      </w:rPr>
      <w:drawing>
        <wp:anchor distT="0" distB="0" distL="114300" distR="114300" simplePos="0" relativeHeight="251659264" behindDoc="0" locked="0" layoutInCell="1" allowOverlap="1" wp14:anchorId="1D141E39" wp14:editId="27D83E69">
          <wp:simplePos x="0" y="0"/>
          <wp:positionH relativeFrom="margin">
            <wp:align>left</wp:align>
          </wp:positionH>
          <wp:positionV relativeFrom="paragraph">
            <wp:posOffset>-86360</wp:posOffset>
          </wp:positionV>
          <wp:extent cx="1638300" cy="397510"/>
          <wp:effectExtent l="0" t="0" r="0" b="254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39751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B441A"/>
    <w:multiLevelType w:val="hybridMultilevel"/>
    <w:tmpl w:val="81A6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49"/>
    <w:rsid w:val="000427FE"/>
    <w:rsid w:val="00121497"/>
    <w:rsid w:val="001B2BB8"/>
    <w:rsid w:val="002D7465"/>
    <w:rsid w:val="004B4E8D"/>
    <w:rsid w:val="006804C7"/>
    <w:rsid w:val="006E5149"/>
    <w:rsid w:val="007428A5"/>
    <w:rsid w:val="00794B69"/>
    <w:rsid w:val="00990911"/>
    <w:rsid w:val="009E006A"/>
    <w:rsid w:val="00AF45EA"/>
    <w:rsid w:val="00C119CB"/>
    <w:rsid w:val="00D31FA2"/>
    <w:rsid w:val="00D71A9F"/>
    <w:rsid w:val="00DD3D31"/>
    <w:rsid w:val="00F572EF"/>
    <w:rsid w:val="00FE1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83DB6-01AC-463E-895A-9A15512D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14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E5149"/>
    <w:pPr>
      <w:outlineLvl w:val="0"/>
    </w:pPr>
    <w:rPr>
      <w:rFonts w:ascii="Arial" w:eastAsia="Times New Roman" w:hAnsi="Arial" w:cs="Arial"/>
      <w:color w:val="658CB5"/>
      <w:kern w:val="36"/>
      <w:sz w:val="28"/>
      <w:szCs w:val="34"/>
      <w:lang w:eastAsia="en-AU"/>
    </w:rPr>
  </w:style>
  <w:style w:type="paragraph" w:styleId="Heading4">
    <w:name w:val="heading 4"/>
    <w:basedOn w:val="Normal"/>
    <w:next w:val="Normal"/>
    <w:link w:val="Heading4Char"/>
    <w:uiPriority w:val="9"/>
    <w:unhideWhenUsed/>
    <w:qFormat/>
    <w:rsid w:val="006E514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E514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149"/>
    <w:rPr>
      <w:rFonts w:ascii="Arial" w:eastAsia="Times New Roman" w:hAnsi="Arial" w:cs="Arial"/>
      <w:color w:val="658CB5"/>
      <w:kern w:val="36"/>
      <w:sz w:val="28"/>
      <w:szCs w:val="34"/>
      <w:lang w:eastAsia="en-AU"/>
    </w:rPr>
  </w:style>
  <w:style w:type="character" w:customStyle="1" w:styleId="Heading4Char">
    <w:name w:val="Heading 4 Char"/>
    <w:basedOn w:val="DefaultParagraphFont"/>
    <w:link w:val="Heading4"/>
    <w:uiPriority w:val="9"/>
    <w:rsid w:val="006E5149"/>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6E5149"/>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uiPriority w:val="34"/>
    <w:qFormat/>
    <w:rsid w:val="006E5149"/>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6E5149"/>
    <w:rPr>
      <w:strike w:val="0"/>
      <w:dstrike w:val="0"/>
      <w:color w:val="005D8B"/>
      <w:sz w:val="24"/>
      <w:szCs w:val="24"/>
      <w:u w:val="none"/>
      <w:effect w:val="none"/>
      <w:bdr w:val="none" w:sz="0" w:space="0" w:color="auto" w:frame="1"/>
      <w:shd w:val="clear" w:color="auto" w:fill="auto"/>
      <w:vertAlign w:val="baseline"/>
    </w:rPr>
  </w:style>
  <w:style w:type="paragraph" w:styleId="CommentText">
    <w:name w:val="annotation text"/>
    <w:basedOn w:val="Normal"/>
    <w:link w:val="CommentTextChar"/>
    <w:uiPriority w:val="99"/>
    <w:unhideWhenUsed/>
    <w:rsid w:val="006E514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E5149"/>
    <w:rPr>
      <w:sz w:val="20"/>
      <w:szCs w:val="20"/>
    </w:rPr>
  </w:style>
  <w:style w:type="paragraph" w:styleId="Header">
    <w:name w:val="header"/>
    <w:basedOn w:val="Normal"/>
    <w:link w:val="HeaderChar"/>
    <w:uiPriority w:val="99"/>
    <w:unhideWhenUsed/>
    <w:rsid w:val="006E5149"/>
    <w:pPr>
      <w:tabs>
        <w:tab w:val="center" w:pos="4513"/>
        <w:tab w:val="right" w:pos="9026"/>
      </w:tabs>
    </w:pPr>
  </w:style>
  <w:style w:type="character" w:customStyle="1" w:styleId="HeaderChar">
    <w:name w:val="Header Char"/>
    <w:basedOn w:val="DefaultParagraphFont"/>
    <w:link w:val="Header"/>
    <w:uiPriority w:val="99"/>
    <w:rsid w:val="006E5149"/>
    <w:rPr>
      <w:rFonts w:ascii="Times New Roman" w:hAnsi="Times New Roman" w:cs="Times New Roman"/>
      <w:sz w:val="24"/>
      <w:szCs w:val="24"/>
    </w:rPr>
  </w:style>
  <w:style w:type="paragraph" w:styleId="Footer">
    <w:name w:val="footer"/>
    <w:basedOn w:val="Normal"/>
    <w:link w:val="FooterChar"/>
    <w:uiPriority w:val="99"/>
    <w:unhideWhenUsed/>
    <w:rsid w:val="006E5149"/>
    <w:pPr>
      <w:tabs>
        <w:tab w:val="center" w:pos="4513"/>
        <w:tab w:val="right" w:pos="9026"/>
      </w:tabs>
    </w:pPr>
  </w:style>
  <w:style w:type="character" w:customStyle="1" w:styleId="FooterChar">
    <w:name w:val="Footer Char"/>
    <w:basedOn w:val="DefaultParagraphFont"/>
    <w:link w:val="Footer"/>
    <w:uiPriority w:val="99"/>
    <w:rsid w:val="006E5149"/>
    <w:rPr>
      <w:rFonts w:ascii="Times New Roman" w:hAnsi="Times New Roman" w:cs="Times New Roman"/>
      <w:sz w:val="24"/>
      <w:szCs w:val="24"/>
    </w:rPr>
  </w:style>
  <w:style w:type="character" w:styleId="IntenseEmphasis">
    <w:name w:val="Intense Emphasis"/>
    <w:basedOn w:val="DefaultParagraphFont"/>
    <w:uiPriority w:val="21"/>
    <w:qFormat/>
    <w:rsid w:val="00FE111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HASSI102" TargetMode="External"/><Relationship Id="rId13" Type="http://schemas.openxmlformats.org/officeDocument/2006/relationships/hyperlink" Target="http://www.australiancurriculum.edu.au/glossary/popup?a=S&amp;t=evidence" TargetMode="External"/><Relationship Id="rId18" Type="http://schemas.openxmlformats.org/officeDocument/2006/relationships/hyperlink" Target="http://www.australiancurriculum.edu.au/curriculum/contentdescription/ACHASSI09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ustraliancurriculum.edu.au/glossary/popup?a=hass&amp;t=data" TargetMode="External"/><Relationship Id="rId7" Type="http://schemas.openxmlformats.org/officeDocument/2006/relationships/hyperlink" Target="http://outdooreducationaustralia.org.au/education/sequencing/" TargetMode="External"/><Relationship Id="rId12" Type="http://schemas.openxmlformats.org/officeDocument/2006/relationships/hyperlink" Target="http://www.australiancurriculum.edu.au/glossary/popup?a=S&amp;t=data" TargetMode="External"/><Relationship Id="rId17" Type="http://schemas.openxmlformats.org/officeDocument/2006/relationships/hyperlink" Target="http://www.australiancurriculum.edu.au/glossary/popup?a=hass&amp;t=secondary+sourc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ustraliancurriculum.edu.au/glossary/popup?a=hass&amp;t=data" TargetMode="External"/><Relationship Id="rId20" Type="http://schemas.openxmlformats.org/officeDocument/2006/relationships/hyperlink" Target="http://www.australiancurriculum.edu.au/curriculum/contentdescription/ACHASSI1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curriculum/contentdescription/ACHASSI132" TargetMode="External"/><Relationship Id="rId24" Type="http://schemas.openxmlformats.org/officeDocument/2006/relationships/hyperlink" Target="http://www.australiancurriculum.edu.au/curriculum/contentdescription/ACHASSI130" TargetMode="External"/><Relationship Id="rId5" Type="http://schemas.openxmlformats.org/officeDocument/2006/relationships/footnotes" Target="footnotes.xml"/><Relationship Id="rId15" Type="http://schemas.openxmlformats.org/officeDocument/2006/relationships/hyperlink" Target="http://www.australiancurriculum.edu.au/curriculum/contentdescription/ACHASSK113" TargetMode="External"/><Relationship Id="rId23" Type="http://schemas.openxmlformats.org/officeDocument/2006/relationships/hyperlink" Target="http://www.australiancurriculum.edu.au/curriculum/contentdescription/ACHASSI123" TargetMode="External"/><Relationship Id="rId10" Type="http://schemas.openxmlformats.org/officeDocument/2006/relationships/hyperlink" Target="http://www.australiancurriculum.edu.au/curriculum/contentdescription/ACHASSI130" TargetMode="External"/><Relationship Id="rId19" Type="http://schemas.openxmlformats.org/officeDocument/2006/relationships/hyperlink" Target="http://www.australiancurriculum.edu.au/curriculum/contentdescription/ACHASSI102" TargetMode="External"/><Relationship Id="rId4" Type="http://schemas.openxmlformats.org/officeDocument/2006/relationships/webSettings" Target="webSettings.xml"/><Relationship Id="rId9" Type="http://schemas.openxmlformats.org/officeDocument/2006/relationships/hyperlink" Target="http://www.australiancurriculum.edu.au/curriculum/contentdescription/ACHASSI104" TargetMode="External"/><Relationship Id="rId14" Type="http://schemas.openxmlformats.org/officeDocument/2006/relationships/hyperlink" Target="http://www.australiancurriculum.edu.au/glossary/popup?a=hass&amp;t=place" TargetMode="External"/><Relationship Id="rId22" Type="http://schemas.openxmlformats.org/officeDocument/2006/relationships/hyperlink" Target="http://www.australiancurriculum.edu.au/glossary/popup?a=hass&amp;t=secondary+sourc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1757</Words>
  <Characters>10019</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Years 5–6</vt: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Phelps</dc:creator>
  <cp:keywords/>
  <dc:description/>
  <cp:lastModifiedBy>Craig Phelps</cp:lastModifiedBy>
  <cp:revision>2</cp:revision>
  <dcterms:created xsi:type="dcterms:W3CDTF">2017-01-30T01:58:00Z</dcterms:created>
  <dcterms:modified xsi:type="dcterms:W3CDTF">2017-01-30T01:58:00Z</dcterms:modified>
</cp:coreProperties>
</file>